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7" w:rsidRPr="009670CC" w:rsidRDefault="00D67CC1">
      <w:pPr>
        <w:spacing w:after="0" w:line="408" w:lineRule="auto"/>
        <w:ind w:left="120"/>
        <w:jc w:val="center"/>
        <w:rPr>
          <w:lang w:val="ru-RU"/>
        </w:rPr>
      </w:pPr>
      <w:bookmarkStart w:id="0" w:name="block-84924"/>
      <w:r w:rsidRPr="009670CC">
        <w:rPr>
          <w:rFonts w:ascii="Times New Roman" w:hAnsi="Times New Roman"/>
          <w:b/>
          <w:color w:val="000000"/>
          <w:sz w:val="28"/>
          <w:lang w:val="ru-RU"/>
        </w:rPr>
        <w:t>МИНИСТЕРСТВО ПРОСВЕЩЕНИЯ РОССИЙСКОЙ ФЕДЕРАЦИИ</w:t>
      </w:r>
    </w:p>
    <w:p w:rsidR="00883A98" w:rsidRDefault="00883A98" w:rsidP="00883A98">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Республики Дагестан  </w:t>
      </w:r>
    </w:p>
    <w:p w:rsidR="00883A98" w:rsidRDefault="00883A98" w:rsidP="00883A98">
      <w:pPr>
        <w:spacing w:after="0" w:line="408" w:lineRule="auto"/>
        <w:ind w:left="120"/>
        <w:jc w:val="center"/>
        <w:rPr>
          <w:lang w:val="ru-RU"/>
        </w:rPr>
      </w:pPr>
      <w:r>
        <w:rPr>
          <w:rFonts w:ascii="Times New Roman" w:hAnsi="Times New Roman"/>
          <w:b/>
          <w:color w:val="000000"/>
          <w:sz w:val="28"/>
          <w:lang w:val="ru-RU"/>
        </w:rPr>
        <w:t>‌ГКОУ РД «СПОРТШКОЛА-ИНТЕРНАТ ИМ.А.А.ДЖАМАЛДИНОВА»</w:t>
      </w:r>
    </w:p>
    <w:p w:rsidR="00A62D97" w:rsidRPr="009670CC" w:rsidRDefault="00A62D97">
      <w:pPr>
        <w:spacing w:after="0"/>
        <w:ind w:left="120"/>
        <w:rPr>
          <w:lang w:val="ru-RU"/>
        </w:rPr>
      </w:pPr>
    </w:p>
    <w:p w:rsidR="00A62D97" w:rsidRPr="009670CC" w:rsidRDefault="00A62D97">
      <w:pPr>
        <w:spacing w:after="0"/>
        <w:ind w:left="120"/>
        <w:rPr>
          <w:lang w:val="ru-RU"/>
        </w:rPr>
      </w:pPr>
    </w:p>
    <w:p w:rsidR="00A62D97" w:rsidRPr="009670CC" w:rsidRDefault="00A62D97">
      <w:pPr>
        <w:spacing w:after="0"/>
        <w:ind w:left="120"/>
        <w:rPr>
          <w:lang w:val="ru-RU"/>
        </w:rPr>
      </w:pPr>
    </w:p>
    <w:p w:rsidR="00A62D97" w:rsidRPr="009670CC" w:rsidRDefault="00A62D97">
      <w:pPr>
        <w:spacing w:after="0"/>
        <w:ind w:left="120"/>
        <w:rPr>
          <w:lang w:val="ru-RU"/>
        </w:rPr>
      </w:pPr>
    </w:p>
    <w:p w:rsidR="00A62D97" w:rsidRPr="009670CC" w:rsidRDefault="00D67CC1">
      <w:pPr>
        <w:spacing w:after="0"/>
        <w:ind w:left="120"/>
        <w:rPr>
          <w:lang w:val="ru-RU"/>
        </w:rPr>
      </w:pPr>
      <w:r w:rsidRPr="009670CC">
        <w:rPr>
          <w:rFonts w:ascii="Times New Roman" w:hAnsi="Times New Roman"/>
          <w:color w:val="000000"/>
          <w:sz w:val="28"/>
          <w:lang w:val="ru-RU"/>
        </w:rPr>
        <w:t>‌</w:t>
      </w:r>
    </w:p>
    <w:p w:rsidR="00A62D97" w:rsidRPr="009670CC" w:rsidRDefault="00A62D97">
      <w:pPr>
        <w:spacing w:after="0"/>
        <w:ind w:left="120"/>
        <w:rPr>
          <w:lang w:val="ru-RU"/>
        </w:rPr>
      </w:pPr>
    </w:p>
    <w:p w:rsidR="00A62D97" w:rsidRPr="009670CC" w:rsidRDefault="00A62D97">
      <w:pPr>
        <w:spacing w:after="0"/>
        <w:ind w:left="120"/>
        <w:rPr>
          <w:lang w:val="ru-RU"/>
        </w:rPr>
      </w:pPr>
    </w:p>
    <w:p w:rsidR="00A62D97" w:rsidRPr="009670CC" w:rsidRDefault="00A62D97">
      <w:pPr>
        <w:spacing w:after="0"/>
        <w:ind w:left="120"/>
        <w:rPr>
          <w:lang w:val="ru-RU"/>
        </w:rPr>
      </w:pPr>
    </w:p>
    <w:p w:rsidR="00A62D97" w:rsidRPr="009670CC" w:rsidRDefault="00D67CC1">
      <w:pPr>
        <w:spacing w:after="0" w:line="408" w:lineRule="auto"/>
        <w:ind w:left="120"/>
        <w:jc w:val="center"/>
        <w:rPr>
          <w:lang w:val="ru-RU"/>
        </w:rPr>
      </w:pPr>
      <w:r w:rsidRPr="009670CC">
        <w:rPr>
          <w:rFonts w:ascii="Times New Roman" w:hAnsi="Times New Roman"/>
          <w:b/>
          <w:color w:val="000000"/>
          <w:sz w:val="28"/>
          <w:lang w:val="ru-RU"/>
        </w:rPr>
        <w:t>РАБОЧАЯ ПРОГРАММА</w:t>
      </w:r>
    </w:p>
    <w:p w:rsidR="00A62D97" w:rsidRPr="009670CC" w:rsidRDefault="00D67CC1">
      <w:pPr>
        <w:spacing w:after="0" w:line="408" w:lineRule="auto"/>
        <w:ind w:left="120"/>
        <w:jc w:val="center"/>
        <w:rPr>
          <w:lang w:val="ru-RU"/>
        </w:rPr>
      </w:pPr>
      <w:r w:rsidRPr="009670CC">
        <w:rPr>
          <w:rFonts w:ascii="Times New Roman" w:hAnsi="Times New Roman"/>
          <w:color w:val="000000"/>
          <w:sz w:val="28"/>
          <w:lang w:val="ru-RU"/>
        </w:rPr>
        <w:t>(</w:t>
      </w:r>
      <w:r>
        <w:rPr>
          <w:rFonts w:ascii="Times New Roman" w:hAnsi="Times New Roman"/>
          <w:color w:val="000000"/>
          <w:sz w:val="28"/>
        </w:rPr>
        <w:t>ID</w:t>
      </w:r>
      <w:r w:rsidRPr="009670CC">
        <w:rPr>
          <w:rFonts w:ascii="Times New Roman" w:hAnsi="Times New Roman"/>
          <w:color w:val="000000"/>
          <w:sz w:val="28"/>
          <w:lang w:val="ru-RU"/>
        </w:rPr>
        <w:t xml:space="preserve"> 12338)</w:t>
      </w:r>
    </w:p>
    <w:p w:rsidR="00A62D97" w:rsidRPr="009670CC" w:rsidRDefault="00A62D97">
      <w:pPr>
        <w:spacing w:after="0"/>
        <w:ind w:left="120"/>
        <w:jc w:val="center"/>
        <w:rPr>
          <w:lang w:val="ru-RU"/>
        </w:rPr>
      </w:pPr>
    </w:p>
    <w:p w:rsidR="00A62D97" w:rsidRPr="009670CC" w:rsidRDefault="00D67CC1">
      <w:pPr>
        <w:spacing w:after="0" w:line="408" w:lineRule="auto"/>
        <w:ind w:left="120"/>
        <w:jc w:val="center"/>
        <w:rPr>
          <w:lang w:val="ru-RU"/>
        </w:rPr>
      </w:pPr>
      <w:r w:rsidRPr="009670CC">
        <w:rPr>
          <w:rFonts w:ascii="Times New Roman" w:hAnsi="Times New Roman"/>
          <w:b/>
          <w:color w:val="000000"/>
          <w:sz w:val="28"/>
          <w:lang w:val="ru-RU"/>
        </w:rPr>
        <w:t>учебного предмета «Основы безопасности жизнедеятельности»</w:t>
      </w:r>
    </w:p>
    <w:p w:rsidR="00A62D97" w:rsidRPr="009670CC" w:rsidRDefault="00D67CC1">
      <w:pPr>
        <w:spacing w:after="0" w:line="408" w:lineRule="auto"/>
        <w:ind w:left="120"/>
        <w:jc w:val="center"/>
        <w:rPr>
          <w:lang w:val="ru-RU"/>
        </w:rPr>
      </w:pPr>
      <w:r w:rsidRPr="009670CC">
        <w:rPr>
          <w:rFonts w:ascii="Times New Roman" w:hAnsi="Times New Roman"/>
          <w:color w:val="000000"/>
          <w:sz w:val="28"/>
          <w:lang w:val="ru-RU"/>
        </w:rPr>
        <w:t xml:space="preserve">для обучающихся 10-11 классов </w:t>
      </w: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pPr>
        <w:spacing w:after="0"/>
        <w:ind w:left="120"/>
        <w:jc w:val="center"/>
        <w:rPr>
          <w:lang w:val="ru-RU"/>
        </w:rPr>
      </w:pPr>
    </w:p>
    <w:p w:rsidR="00A62D97" w:rsidRPr="009670CC" w:rsidRDefault="00A62D97" w:rsidP="00883A98">
      <w:pPr>
        <w:spacing w:after="0"/>
        <w:rPr>
          <w:lang w:val="ru-RU"/>
        </w:rPr>
        <w:sectPr w:rsidR="00A62D97" w:rsidRPr="009670CC">
          <w:pgSz w:w="11906" w:h="16383"/>
          <w:pgMar w:top="1134" w:right="850" w:bottom="1134" w:left="1701" w:header="720" w:footer="720" w:gutter="0"/>
          <w:cols w:space="720"/>
        </w:sectPr>
      </w:pPr>
    </w:p>
    <w:p w:rsidR="00A62D97" w:rsidRPr="009670CC" w:rsidRDefault="00D67CC1" w:rsidP="00883A98">
      <w:pPr>
        <w:spacing w:after="0" w:line="264" w:lineRule="auto"/>
        <w:jc w:val="both"/>
        <w:rPr>
          <w:lang w:val="ru-RU"/>
        </w:rPr>
      </w:pPr>
      <w:bookmarkStart w:id="1" w:name="block-84925"/>
      <w:bookmarkEnd w:id="0"/>
      <w:r w:rsidRPr="009670CC">
        <w:rPr>
          <w:rFonts w:ascii="Times New Roman" w:hAnsi="Times New Roman"/>
          <w:b/>
          <w:color w:val="000000"/>
          <w:sz w:val="28"/>
          <w:lang w:val="ru-RU"/>
        </w:rPr>
        <w:lastRenderedPageBreak/>
        <w:t>ПОЯСНИТЕЛЬНАЯ ЗАПИСКА</w:t>
      </w:r>
    </w:p>
    <w:p w:rsidR="00A62D97" w:rsidRPr="009670CC" w:rsidRDefault="00A62D97">
      <w:pPr>
        <w:spacing w:after="0" w:line="264" w:lineRule="auto"/>
        <w:ind w:left="120"/>
        <w:jc w:val="both"/>
        <w:rPr>
          <w:lang w:val="ru-RU"/>
        </w:rPr>
      </w:pP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9670CC">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w:t>
      </w:r>
      <w:proofErr w:type="gramStart"/>
      <w:r w:rsidRPr="009670CC">
        <w:rPr>
          <w:rFonts w:ascii="Times New Roman" w:hAnsi="Times New Roman"/>
          <w:color w:val="000000"/>
          <w:sz w:val="28"/>
          <w:lang w:val="ru-RU"/>
        </w:rPr>
        <w:t>ут­верждена</w:t>
      </w:r>
      <w:proofErr w:type="gramEnd"/>
      <w:r w:rsidRPr="009670CC">
        <w:rPr>
          <w:rFonts w:ascii="Times New Roman" w:hAnsi="Times New Roman"/>
          <w:color w:val="000000"/>
          <w:sz w:val="28"/>
          <w:lang w:val="ru-RU"/>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A62D97" w:rsidRPr="009670CC" w:rsidRDefault="00D67CC1">
      <w:pPr>
        <w:spacing w:after="0" w:line="264" w:lineRule="auto"/>
        <w:ind w:left="120"/>
        <w:jc w:val="both"/>
        <w:rPr>
          <w:lang w:val="ru-RU"/>
        </w:rPr>
      </w:pPr>
      <w:r w:rsidRPr="009670CC">
        <w:rPr>
          <w:rFonts w:ascii="Times New Roman" w:hAnsi="Times New Roman"/>
          <w:b/>
          <w:color w:val="000000"/>
          <w:sz w:val="28"/>
          <w:lang w:val="ru-RU"/>
        </w:rPr>
        <w:t>ОБЩАЯ ХАРАКТЕРИСТИКА УЧЕБНОГО ПРЕДМЕТА «ОСНОВЫ БЕЗОПАСНОСТИ ЖИЗНЕДЕЯТЕЛЬНОСТИ»</w:t>
      </w:r>
    </w:p>
    <w:p w:rsidR="00A62D97" w:rsidRPr="009670CC" w:rsidRDefault="00A62D97">
      <w:pPr>
        <w:spacing w:after="0" w:line="264" w:lineRule="auto"/>
        <w:ind w:left="120"/>
        <w:jc w:val="both"/>
        <w:rPr>
          <w:lang w:val="ru-RU"/>
        </w:rPr>
      </w:pP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9670CC">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A62D97" w:rsidRPr="009670CC" w:rsidRDefault="00D67CC1">
      <w:pPr>
        <w:spacing w:after="0" w:line="264" w:lineRule="auto"/>
        <w:ind w:firstLine="600"/>
        <w:jc w:val="both"/>
        <w:rPr>
          <w:lang w:val="ru-RU"/>
        </w:rPr>
      </w:pPr>
      <w:proofErr w:type="gramStart"/>
      <w:r w:rsidRPr="009670CC">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9670CC">
        <w:rPr>
          <w:rFonts w:ascii="Times New Roman" w:hAnsi="Times New Roman"/>
          <w:color w:val="000000"/>
          <w:sz w:val="28"/>
          <w:lang w:val="ru-RU"/>
        </w:rPr>
        <w:lastRenderedPageBreak/>
        <w:t>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9670CC">
        <w:rPr>
          <w:rFonts w:ascii="Times New Roman" w:hAnsi="Times New Roman"/>
          <w:color w:val="000000"/>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w:t>
      </w:r>
      <w:proofErr w:type="spellStart"/>
      <w:r w:rsidRPr="009670CC">
        <w:rPr>
          <w:rFonts w:ascii="Times New Roman" w:hAnsi="Times New Roman"/>
          <w:color w:val="000000"/>
          <w:sz w:val="28"/>
          <w:lang w:val="ru-RU"/>
        </w:rPr>
        <w:t>системообразующими</w:t>
      </w:r>
      <w:proofErr w:type="spellEnd"/>
      <w:r w:rsidRPr="009670CC">
        <w:rPr>
          <w:rFonts w:ascii="Times New Roman" w:hAnsi="Times New Roman"/>
          <w:color w:val="000000"/>
          <w:sz w:val="28"/>
          <w:lang w:val="ru-RU"/>
        </w:rPr>
        <w:t xml:space="preserve">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9670CC">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lastRenderedPageBreak/>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A62D97" w:rsidRPr="009670CC" w:rsidRDefault="00A62D97">
      <w:pPr>
        <w:spacing w:after="0" w:line="264" w:lineRule="auto"/>
        <w:ind w:left="120"/>
        <w:jc w:val="both"/>
        <w:rPr>
          <w:lang w:val="ru-RU"/>
        </w:rPr>
      </w:pPr>
    </w:p>
    <w:p w:rsidR="00A62D97" w:rsidRPr="009670CC" w:rsidRDefault="00D67CC1">
      <w:pPr>
        <w:spacing w:after="0" w:line="264" w:lineRule="auto"/>
        <w:ind w:left="120"/>
        <w:jc w:val="both"/>
        <w:rPr>
          <w:lang w:val="ru-RU"/>
        </w:rPr>
      </w:pPr>
      <w:r w:rsidRPr="009670CC">
        <w:rPr>
          <w:rFonts w:ascii="Times New Roman" w:hAnsi="Times New Roman"/>
          <w:b/>
          <w:color w:val="000000"/>
          <w:sz w:val="28"/>
          <w:lang w:val="ru-RU"/>
        </w:rPr>
        <w:t>ЦЕЛЬ ИЗУЧЕНИЯ УЧЕБНОГО ПРЕДМЕТА «ОСНОВЫ БЕЗОПАСНОСТИ ЖИЗНЕДЕЯТЕЛЬНОСТИ»</w:t>
      </w:r>
    </w:p>
    <w:p w:rsidR="00A62D97" w:rsidRPr="009670CC" w:rsidRDefault="00A62D97">
      <w:pPr>
        <w:spacing w:after="0" w:line="264" w:lineRule="auto"/>
        <w:ind w:left="120"/>
        <w:jc w:val="both"/>
        <w:rPr>
          <w:lang w:val="ru-RU"/>
        </w:rPr>
      </w:pP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A62D97" w:rsidRPr="009670CC" w:rsidRDefault="00D67CC1">
      <w:pPr>
        <w:spacing w:after="0" w:line="264" w:lineRule="auto"/>
        <w:ind w:firstLine="600"/>
        <w:jc w:val="both"/>
        <w:rPr>
          <w:lang w:val="ru-RU"/>
        </w:rPr>
      </w:pPr>
      <w:proofErr w:type="spellStart"/>
      <w:r w:rsidRPr="009670CC">
        <w:rPr>
          <w:rFonts w:ascii="Times New Roman" w:hAnsi="Times New Roman"/>
          <w:color w:val="000000"/>
          <w:sz w:val="28"/>
          <w:lang w:val="ru-RU"/>
        </w:rPr>
        <w:t>сформированность</w:t>
      </w:r>
      <w:proofErr w:type="spellEnd"/>
      <w:r w:rsidRPr="009670CC">
        <w:rPr>
          <w:rFonts w:ascii="Times New Roman" w:hAnsi="Times New Roman"/>
          <w:color w:val="000000"/>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A62D97" w:rsidRPr="009670CC" w:rsidRDefault="00A62D97">
      <w:pPr>
        <w:spacing w:after="0" w:line="264" w:lineRule="auto"/>
        <w:ind w:left="120"/>
        <w:jc w:val="both"/>
        <w:rPr>
          <w:lang w:val="ru-RU"/>
        </w:rPr>
      </w:pPr>
    </w:p>
    <w:p w:rsidR="00A62D97" w:rsidRPr="009670CC" w:rsidRDefault="00D67CC1">
      <w:pPr>
        <w:spacing w:after="0" w:line="264" w:lineRule="auto"/>
        <w:ind w:left="120"/>
        <w:jc w:val="both"/>
        <w:rPr>
          <w:lang w:val="ru-RU"/>
        </w:rPr>
      </w:pPr>
      <w:r w:rsidRPr="009670CC">
        <w:rPr>
          <w:rFonts w:ascii="Times New Roman" w:hAnsi="Times New Roman"/>
          <w:b/>
          <w:color w:val="000000"/>
          <w:sz w:val="28"/>
          <w:lang w:val="ru-RU"/>
        </w:rPr>
        <w:t>МЕСТО УЧЕБНОГО ПРЕДМЕТА «ОСНОВЫ БЕЗОПАСНОСТИ ЖИЗНЕДЕЯТЕЛЬНОСТИ» В УЧЕБНОМ ПЛАНЕ</w:t>
      </w:r>
    </w:p>
    <w:p w:rsidR="00A62D97" w:rsidRPr="009670CC" w:rsidRDefault="00A62D97">
      <w:pPr>
        <w:spacing w:after="0" w:line="264" w:lineRule="auto"/>
        <w:ind w:left="120"/>
        <w:jc w:val="both"/>
        <w:rPr>
          <w:lang w:val="ru-RU"/>
        </w:rPr>
      </w:pPr>
    </w:p>
    <w:p w:rsidR="00A62D97" w:rsidRPr="009670CC" w:rsidRDefault="00D67CC1">
      <w:pPr>
        <w:spacing w:after="0" w:line="264" w:lineRule="auto"/>
        <w:ind w:left="120"/>
        <w:jc w:val="both"/>
        <w:rPr>
          <w:lang w:val="ru-RU"/>
        </w:rPr>
      </w:pPr>
      <w:r w:rsidRPr="009670CC">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w:t>
      </w:r>
      <w:proofErr w:type="gramStart"/>
      <w:r w:rsidRPr="009670CC">
        <w:rPr>
          <w:rFonts w:ascii="Times New Roman" w:hAnsi="Times New Roman"/>
          <w:color w:val="000000"/>
          <w:sz w:val="28"/>
          <w:lang w:val="ru-RU"/>
        </w:rPr>
        <w:t>.</w:t>
      </w:r>
      <w:proofErr w:type="gramEnd"/>
      <w:r w:rsidRPr="009670CC">
        <w:rPr>
          <w:rFonts w:ascii="Times New Roman" w:hAnsi="Times New Roman"/>
          <w:color w:val="000000"/>
          <w:sz w:val="28"/>
          <w:lang w:val="ru-RU"/>
        </w:rPr>
        <w:t xml:space="preserve"> (</w:t>
      </w:r>
      <w:proofErr w:type="gramStart"/>
      <w:r w:rsidRPr="009670CC">
        <w:rPr>
          <w:rFonts w:ascii="Times New Roman" w:hAnsi="Times New Roman"/>
          <w:color w:val="000000"/>
          <w:sz w:val="28"/>
          <w:lang w:val="ru-RU"/>
        </w:rPr>
        <w:t>п</w:t>
      </w:r>
      <w:proofErr w:type="gramEnd"/>
      <w:r w:rsidRPr="009670CC">
        <w:rPr>
          <w:rFonts w:ascii="Times New Roman" w:hAnsi="Times New Roman"/>
          <w:color w:val="000000"/>
          <w:sz w:val="28"/>
          <w:lang w:val="ru-RU"/>
        </w:rPr>
        <w:t>о 34 часа в каждом классе).</w:t>
      </w:r>
    </w:p>
    <w:p w:rsidR="00A62D97" w:rsidRPr="009670CC" w:rsidRDefault="00A62D97">
      <w:pPr>
        <w:rPr>
          <w:lang w:val="ru-RU"/>
        </w:rPr>
        <w:sectPr w:rsidR="00A62D97" w:rsidRPr="009670CC">
          <w:pgSz w:w="11906" w:h="16383"/>
          <w:pgMar w:top="1134" w:right="850" w:bottom="1134" w:left="1701" w:header="720" w:footer="720" w:gutter="0"/>
          <w:cols w:space="720"/>
        </w:sectPr>
      </w:pPr>
    </w:p>
    <w:p w:rsidR="00A62D97" w:rsidRPr="009670CC" w:rsidRDefault="00D67CC1">
      <w:pPr>
        <w:spacing w:after="0"/>
        <w:ind w:left="120"/>
        <w:rPr>
          <w:lang w:val="ru-RU"/>
        </w:rPr>
      </w:pPr>
      <w:bookmarkStart w:id="2" w:name="block-84926"/>
      <w:bookmarkEnd w:id="1"/>
      <w:r w:rsidRPr="009670CC">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A62D97" w:rsidRPr="009670CC" w:rsidRDefault="00A62D97">
      <w:pPr>
        <w:spacing w:after="0"/>
        <w:ind w:left="120"/>
        <w:rPr>
          <w:lang w:val="ru-RU"/>
        </w:rPr>
      </w:pPr>
    </w:p>
    <w:p w:rsidR="00A62D97" w:rsidRPr="009670CC" w:rsidRDefault="00D67CC1">
      <w:pPr>
        <w:spacing w:after="0"/>
        <w:ind w:firstLine="600"/>
        <w:rPr>
          <w:lang w:val="ru-RU"/>
        </w:rPr>
      </w:pPr>
      <w:r w:rsidRPr="009670CC">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9670CC">
        <w:rPr>
          <w:rFonts w:ascii="Times New Roman" w:hAnsi="Times New Roman"/>
          <w:color w:val="000000"/>
          <w:sz w:val="28"/>
          <w:lang w:val="ru-RU"/>
        </w:rPr>
        <w:t>метапредметным</w:t>
      </w:r>
      <w:proofErr w:type="spellEnd"/>
      <w:r w:rsidRPr="009670CC">
        <w:rPr>
          <w:rFonts w:ascii="Times New Roman" w:hAnsi="Times New Roman"/>
          <w:color w:val="000000"/>
          <w:sz w:val="28"/>
          <w:lang w:val="ru-RU"/>
        </w:rPr>
        <w:t xml:space="preserve"> и предметным), которые должны демонстрировать выпускники по завершении обучения в средней школе.</w:t>
      </w:r>
    </w:p>
    <w:p w:rsidR="00A62D97" w:rsidRPr="009670CC" w:rsidRDefault="00D67CC1">
      <w:pPr>
        <w:spacing w:after="0"/>
        <w:ind w:firstLine="600"/>
        <w:rPr>
          <w:lang w:val="ru-RU"/>
        </w:rPr>
      </w:pPr>
      <w:r w:rsidRPr="009670CC">
        <w:rPr>
          <w:rFonts w:ascii="Times New Roman" w:hAnsi="Times New Roman"/>
          <w:b/>
          <w:color w:val="000000"/>
          <w:sz w:val="28"/>
          <w:lang w:val="ru-RU"/>
        </w:rPr>
        <w:t>ЛИЧНОСТНЫЕ РЕЗУЛЬТАТЫ</w:t>
      </w:r>
    </w:p>
    <w:p w:rsidR="00A62D97" w:rsidRPr="009670CC" w:rsidRDefault="00D67CC1">
      <w:pPr>
        <w:spacing w:after="0"/>
        <w:ind w:firstLine="600"/>
        <w:rPr>
          <w:lang w:val="ru-RU"/>
        </w:rPr>
      </w:pPr>
      <w:r w:rsidRPr="009670CC">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9670CC">
        <w:rPr>
          <w:rFonts w:ascii="Times New Roman" w:hAnsi="Times New Roman"/>
          <w:color w:val="000000"/>
          <w:sz w:val="28"/>
          <w:lang w:val="ru-RU"/>
        </w:rPr>
        <w:t>социокультурными</w:t>
      </w:r>
      <w:proofErr w:type="spellEnd"/>
      <w:r w:rsidRPr="009670CC">
        <w:rPr>
          <w:rFonts w:ascii="Times New Roman" w:hAnsi="Times New Roman"/>
          <w:color w:val="000000"/>
          <w:sz w:val="28"/>
          <w:lang w:val="ru-RU"/>
        </w:rPr>
        <w:t xml:space="preserve"> и духовно-нравственными ценностями, принятыми в российском обществе правилами и нормами поведения.</w:t>
      </w:r>
    </w:p>
    <w:p w:rsidR="00A62D97" w:rsidRPr="009670CC" w:rsidRDefault="00D67CC1">
      <w:pPr>
        <w:spacing w:after="0"/>
        <w:ind w:firstLine="600"/>
        <w:rPr>
          <w:lang w:val="ru-RU"/>
        </w:rPr>
      </w:pPr>
      <w:proofErr w:type="gramStart"/>
      <w:r w:rsidRPr="009670CC">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9670CC">
        <w:rPr>
          <w:rFonts w:ascii="Times New Roman" w:hAnsi="Times New Roman"/>
          <w:color w:val="000000"/>
          <w:spacing w:val="-2"/>
          <w:sz w:val="28"/>
          <w:lang w:val="ru-RU"/>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62D97" w:rsidRDefault="00D67CC1">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A62D97" w:rsidRPr="009670CC" w:rsidRDefault="00D67CC1">
      <w:pPr>
        <w:numPr>
          <w:ilvl w:val="0"/>
          <w:numId w:val="1"/>
        </w:numPr>
        <w:spacing w:after="0"/>
        <w:rPr>
          <w:lang w:val="ru-RU"/>
        </w:rPr>
      </w:pPr>
      <w:r w:rsidRPr="009670CC">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A62D97" w:rsidRDefault="00D67CC1">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2"/>
        </w:numPr>
        <w:spacing w:after="0"/>
        <w:rPr>
          <w:lang w:val="ru-RU"/>
        </w:rPr>
      </w:pPr>
      <w:r w:rsidRPr="009670CC">
        <w:rPr>
          <w:rFonts w:ascii="Times New Roman" w:hAnsi="Times New Roman"/>
          <w:color w:val="000000"/>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A62D97" w:rsidRPr="009670CC" w:rsidRDefault="00D67CC1">
      <w:pPr>
        <w:numPr>
          <w:ilvl w:val="0"/>
          <w:numId w:val="2"/>
        </w:numPr>
        <w:spacing w:after="0"/>
        <w:rPr>
          <w:lang w:val="ru-RU"/>
        </w:rPr>
      </w:pPr>
      <w:r w:rsidRPr="009670CC">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A62D97" w:rsidRPr="009670CC" w:rsidRDefault="00D67CC1">
      <w:pPr>
        <w:numPr>
          <w:ilvl w:val="0"/>
          <w:numId w:val="2"/>
        </w:numPr>
        <w:spacing w:after="0"/>
        <w:rPr>
          <w:lang w:val="ru-RU"/>
        </w:rPr>
      </w:pPr>
      <w:r w:rsidRPr="009670CC">
        <w:rPr>
          <w:rFonts w:ascii="Times New Roman" w:hAnsi="Times New Roman"/>
          <w:color w:val="000000"/>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A62D97" w:rsidRDefault="00D67CC1">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3"/>
        </w:numPr>
        <w:spacing w:after="0"/>
        <w:rPr>
          <w:lang w:val="ru-RU"/>
        </w:rPr>
      </w:pPr>
      <w:r w:rsidRPr="009670CC">
        <w:rPr>
          <w:rFonts w:ascii="Times New Roman" w:hAnsi="Times New Roman"/>
          <w:color w:val="000000"/>
          <w:sz w:val="28"/>
          <w:lang w:val="ru-RU"/>
        </w:rPr>
        <w:t>осознание духовных ценностей российского народа и российского воинства;</w:t>
      </w:r>
    </w:p>
    <w:p w:rsidR="00A62D97" w:rsidRPr="009670CC" w:rsidRDefault="00D67CC1">
      <w:pPr>
        <w:numPr>
          <w:ilvl w:val="0"/>
          <w:numId w:val="3"/>
        </w:numPr>
        <w:spacing w:after="0"/>
        <w:rPr>
          <w:lang w:val="ru-RU"/>
        </w:rPr>
      </w:pPr>
      <w:r w:rsidRPr="009670CC">
        <w:rPr>
          <w:rFonts w:ascii="Times New Roman" w:hAnsi="Times New Roman"/>
          <w:color w:val="000000"/>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A62D97" w:rsidRPr="009670CC" w:rsidRDefault="00D67CC1">
      <w:pPr>
        <w:numPr>
          <w:ilvl w:val="0"/>
          <w:numId w:val="3"/>
        </w:numPr>
        <w:spacing w:after="0"/>
        <w:rPr>
          <w:lang w:val="ru-RU"/>
        </w:rPr>
      </w:pPr>
      <w:r w:rsidRPr="009670CC">
        <w:rPr>
          <w:rFonts w:ascii="Times New Roman" w:hAnsi="Times New Roman"/>
          <w:color w:val="000000"/>
          <w:sz w:val="28"/>
          <w:lang w:val="ru-RU"/>
        </w:rPr>
        <w:t xml:space="preserve">способность оценивать ситуацию и принимать осознанные решения, готовность реализовать </w:t>
      </w:r>
      <w:proofErr w:type="gramStart"/>
      <w:r w:rsidRPr="009670CC">
        <w:rPr>
          <w:rFonts w:ascii="Times New Roman" w:hAnsi="Times New Roman"/>
          <w:color w:val="000000"/>
          <w:sz w:val="28"/>
          <w:lang w:val="ru-RU"/>
        </w:rPr>
        <w:t>риск-ориентированное</w:t>
      </w:r>
      <w:proofErr w:type="gramEnd"/>
      <w:r w:rsidRPr="009670CC">
        <w:rPr>
          <w:rFonts w:ascii="Times New Roman" w:hAnsi="Times New Roman"/>
          <w:color w:val="000000"/>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A62D97" w:rsidRPr="009670CC" w:rsidRDefault="00D67CC1">
      <w:pPr>
        <w:numPr>
          <w:ilvl w:val="0"/>
          <w:numId w:val="3"/>
        </w:numPr>
        <w:spacing w:after="0"/>
        <w:rPr>
          <w:lang w:val="ru-RU"/>
        </w:rPr>
      </w:pPr>
      <w:r w:rsidRPr="009670CC">
        <w:rPr>
          <w:rFonts w:ascii="Times New Roman" w:hAnsi="Times New Roman"/>
          <w:color w:val="000000"/>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A62D97" w:rsidRDefault="00D67CC1">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4"/>
        </w:numPr>
        <w:spacing w:after="0"/>
        <w:rPr>
          <w:lang w:val="ru-RU"/>
        </w:rPr>
      </w:pPr>
      <w:r w:rsidRPr="009670CC">
        <w:rPr>
          <w:rFonts w:ascii="Times New Roman" w:hAnsi="Times New Roman"/>
          <w:color w:val="000000"/>
          <w:sz w:val="28"/>
          <w:lang w:val="ru-RU"/>
        </w:rPr>
        <w:lastRenderedPageBreak/>
        <w:t>эстетическое отношение к миру в сочетании с культурой без­</w:t>
      </w:r>
      <w:proofErr w:type="gramStart"/>
      <w:r w:rsidRPr="009670CC">
        <w:rPr>
          <w:rFonts w:ascii="Times New Roman" w:hAnsi="Times New Roman"/>
          <w:color w:val="000000"/>
          <w:sz w:val="28"/>
          <w:lang w:val="ru-RU"/>
        </w:rPr>
        <w:t>о­пасности</w:t>
      </w:r>
      <w:proofErr w:type="gramEnd"/>
      <w:r w:rsidRPr="009670CC">
        <w:rPr>
          <w:rFonts w:ascii="Times New Roman" w:hAnsi="Times New Roman"/>
          <w:color w:val="000000"/>
          <w:sz w:val="28"/>
          <w:lang w:val="ru-RU"/>
        </w:rPr>
        <w:t xml:space="preserve"> жизнедеятельности;</w:t>
      </w:r>
    </w:p>
    <w:p w:rsidR="00A62D97" w:rsidRPr="009670CC" w:rsidRDefault="00D67CC1">
      <w:pPr>
        <w:numPr>
          <w:ilvl w:val="0"/>
          <w:numId w:val="4"/>
        </w:numPr>
        <w:spacing w:after="0"/>
        <w:rPr>
          <w:lang w:val="ru-RU"/>
        </w:rPr>
      </w:pPr>
      <w:r w:rsidRPr="009670CC">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A62D97" w:rsidRDefault="00D67CC1">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5"/>
        </w:numPr>
        <w:spacing w:after="0"/>
        <w:rPr>
          <w:lang w:val="ru-RU"/>
        </w:rPr>
      </w:pPr>
      <w:r w:rsidRPr="009670CC">
        <w:rPr>
          <w:rFonts w:ascii="Times New Roman" w:hAnsi="Times New Roman"/>
          <w:color w:val="000000"/>
          <w:sz w:val="28"/>
          <w:lang w:val="ru-RU"/>
        </w:rPr>
        <w:t>осознание ценности жизни, сформированность ответственного отношения к своему здоровью и здоровью окружающих;</w:t>
      </w:r>
    </w:p>
    <w:p w:rsidR="00A62D97" w:rsidRPr="009670CC" w:rsidRDefault="00D67CC1">
      <w:pPr>
        <w:numPr>
          <w:ilvl w:val="0"/>
          <w:numId w:val="5"/>
        </w:numPr>
        <w:spacing w:after="0"/>
        <w:rPr>
          <w:lang w:val="ru-RU"/>
        </w:rPr>
      </w:pPr>
      <w:r w:rsidRPr="009670CC">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A62D97" w:rsidRPr="009670CC" w:rsidRDefault="00D67CC1">
      <w:pPr>
        <w:numPr>
          <w:ilvl w:val="0"/>
          <w:numId w:val="5"/>
        </w:numPr>
        <w:spacing w:after="0"/>
        <w:rPr>
          <w:lang w:val="ru-RU"/>
        </w:rPr>
      </w:pPr>
      <w:r w:rsidRPr="009670CC">
        <w:rPr>
          <w:rFonts w:ascii="Times New Roman" w:hAnsi="Times New Roman"/>
          <w:color w:val="000000"/>
          <w:sz w:val="28"/>
          <w:lang w:val="ru-RU"/>
        </w:rPr>
        <w:t>потребность в регулярном ведении здорового образа жизни;</w:t>
      </w:r>
    </w:p>
    <w:p w:rsidR="00A62D97" w:rsidRPr="009670CC" w:rsidRDefault="00D67CC1">
      <w:pPr>
        <w:numPr>
          <w:ilvl w:val="0"/>
          <w:numId w:val="5"/>
        </w:numPr>
        <w:spacing w:after="0"/>
        <w:rPr>
          <w:lang w:val="ru-RU"/>
        </w:rPr>
      </w:pPr>
      <w:r w:rsidRPr="009670CC">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A62D97" w:rsidRDefault="00D67CC1">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6"/>
        </w:numPr>
        <w:spacing w:after="0"/>
        <w:rPr>
          <w:lang w:val="ru-RU"/>
        </w:rPr>
      </w:pPr>
      <w:r w:rsidRPr="009670CC">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A62D97" w:rsidRPr="009670CC" w:rsidRDefault="00D67CC1">
      <w:pPr>
        <w:numPr>
          <w:ilvl w:val="0"/>
          <w:numId w:val="6"/>
        </w:numPr>
        <w:spacing w:after="0"/>
        <w:rPr>
          <w:lang w:val="ru-RU"/>
        </w:rPr>
      </w:pPr>
      <w:r w:rsidRPr="009670CC">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A62D97" w:rsidRPr="009670CC" w:rsidRDefault="00D67CC1">
      <w:pPr>
        <w:numPr>
          <w:ilvl w:val="0"/>
          <w:numId w:val="6"/>
        </w:numPr>
        <w:spacing w:after="0"/>
        <w:rPr>
          <w:lang w:val="ru-RU"/>
        </w:rPr>
      </w:pPr>
      <w:r w:rsidRPr="009670CC">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A62D97" w:rsidRPr="009670CC" w:rsidRDefault="00D67CC1">
      <w:pPr>
        <w:numPr>
          <w:ilvl w:val="0"/>
          <w:numId w:val="6"/>
        </w:numPr>
        <w:spacing w:after="0"/>
        <w:rPr>
          <w:lang w:val="ru-RU"/>
        </w:rPr>
      </w:pPr>
      <w:r w:rsidRPr="009670C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62D97" w:rsidRDefault="00D67CC1">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A62D97" w:rsidRPr="009670CC" w:rsidRDefault="00D67CC1">
      <w:pPr>
        <w:numPr>
          <w:ilvl w:val="0"/>
          <w:numId w:val="7"/>
        </w:numPr>
        <w:spacing w:after="0"/>
        <w:rPr>
          <w:lang w:val="ru-RU"/>
        </w:rPr>
      </w:pPr>
      <w:r w:rsidRPr="009670C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A62D97" w:rsidRPr="009670CC" w:rsidRDefault="00D67CC1">
      <w:pPr>
        <w:numPr>
          <w:ilvl w:val="0"/>
          <w:numId w:val="7"/>
        </w:numPr>
        <w:spacing w:after="0"/>
        <w:rPr>
          <w:lang w:val="ru-RU"/>
        </w:rPr>
      </w:pPr>
      <w:r w:rsidRPr="009670CC">
        <w:rPr>
          <w:rFonts w:ascii="Times New Roman" w:hAnsi="Times New Roman"/>
          <w:color w:val="000000"/>
          <w:sz w:val="28"/>
          <w:lang w:val="ru-RU"/>
        </w:rPr>
        <w:t xml:space="preserve">планирование и осуществление действий в окружающей среде на основе соблюдения экологической грамотности и </w:t>
      </w:r>
      <w:proofErr w:type="gramStart"/>
      <w:r w:rsidRPr="009670CC">
        <w:rPr>
          <w:rFonts w:ascii="Times New Roman" w:hAnsi="Times New Roman"/>
          <w:color w:val="000000"/>
          <w:sz w:val="28"/>
          <w:lang w:val="ru-RU"/>
        </w:rPr>
        <w:t>ра­зумного</w:t>
      </w:r>
      <w:proofErr w:type="gramEnd"/>
      <w:r w:rsidRPr="009670CC">
        <w:rPr>
          <w:rFonts w:ascii="Times New Roman" w:hAnsi="Times New Roman"/>
          <w:color w:val="000000"/>
          <w:sz w:val="28"/>
          <w:lang w:val="ru-RU"/>
        </w:rPr>
        <w:t xml:space="preserve"> природопользования;</w:t>
      </w:r>
    </w:p>
    <w:p w:rsidR="00A62D97" w:rsidRPr="009670CC" w:rsidRDefault="00D67CC1">
      <w:pPr>
        <w:numPr>
          <w:ilvl w:val="0"/>
          <w:numId w:val="7"/>
        </w:numPr>
        <w:spacing w:after="0"/>
        <w:rPr>
          <w:lang w:val="ru-RU"/>
        </w:rPr>
      </w:pPr>
      <w:r w:rsidRPr="009670C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62D97" w:rsidRPr="009670CC" w:rsidRDefault="00D67CC1">
      <w:pPr>
        <w:numPr>
          <w:ilvl w:val="0"/>
          <w:numId w:val="7"/>
        </w:numPr>
        <w:spacing w:after="0"/>
        <w:rPr>
          <w:lang w:val="ru-RU"/>
        </w:rPr>
      </w:pPr>
      <w:r w:rsidRPr="009670CC">
        <w:rPr>
          <w:rFonts w:ascii="Times New Roman" w:hAnsi="Times New Roman"/>
          <w:color w:val="000000"/>
          <w:sz w:val="28"/>
          <w:lang w:val="ru-RU"/>
        </w:rPr>
        <w:t>расширение представлений о деятельности экологической направленности.</w:t>
      </w:r>
    </w:p>
    <w:p w:rsidR="00A62D97" w:rsidRDefault="00D67CC1">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A62D97" w:rsidRPr="009670CC" w:rsidRDefault="00D67CC1">
      <w:pPr>
        <w:numPr>
          <w:ilvl w:val="0"/>
          <w:numId w:val="8"/>
        </w:numPr>
        <w:spacing w:after="0"/>
        <w:rPr>
          <w:lang w:val="ru-RU"/>
        </w:rPr>
      </w:pPr>
      <w:r w:rsidRPr="009670CC">
        <w:rPr>
          <w:rFonts w:ascii="Times New Roman" w:hAnsi="Times New Roman"/>
          <w:color w:val="000000"/>
          <w:sz w:val="28"/>
          <w:lang w:val="ru-RU"/>
        </w:rPr>
        <w:t xml:space="preserve">сформированность мировоззрения, соответствующего текущему уровню развития общей теории безопасности, современных </w:t>
      </w:r>
      <w:r w:rsidRPr="009670CC">
        <w:rPr>
          <w:rFonts w:ascii="Times New Roman" w:hAnsi="Times New Roman"/>
          <w:color w:val="000000"/>
          <w:sz w:val="28"/>
          <w:lang w:val="ru-RU"/>
        </w:rPr>
        <w:lastRenderedPageBreak/>
        <w:t xml:space="preserve">представлений о безопасности в технических, </w:t>
      </w:r>
      <w:proofErr w:type="gramStart"/>
      <w:r w:rsidRPr="009670CC">
        <w:rPr>
          <w:rFonts w:ascii="Times New Roman" w:hAnsi="Times New Roman"/>
          <w:color w:val="000000"/>
          <w:sz w:val="28"/>
          <w:lang w:val="ru-RU"/>
        </w:rPr>
        <w:t>естественно-научных</w:t>
      </w:r>
      <w:proofErr w:type="gramEnd"/>
      <w:r w:rsidRPr="009670CC">
        <w:rPr>
          <w:rFonts w:ascii="Times New Roman" w:hAnsi="Times New Roman"/>
          <w:color w:val="000000"/>
          <w:sz w:val="28"/>
          <w:lang w:val="ru-RU"/>
        </w:rPr>
        <w:t>, общественных, гуманитарных областях знаний, современной концепции культуры безопасности жизнедеятельности;</w:t>
      </w:r>
    </w:p>
    <w:p w:rsidR="00A62D97" w:rsidRPr="009670CC" w:rsidRDefault="00D67CC1">
      <w:pPr>
        <w:numPr>
          <w:ilvl w:val="0"/>
          <w:numId w:val="8"/>
        </w:numPr>
        <w:spacing w:after="0"/>
        <w:rPr>
          <w:lang w:val="ru-RU"/>
        </w:rPr>
      </w:pPr>
      <w:r w:rsidRPr="009670CC">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A62D97" w:rsidRPr="009670CC" w:rsidRDefault="00D67CC1">
      <w:pPr>
        <w:numPr>
          <w:ilvl w:val="0"/>
          <w:numId w:val="8"/>
        </w:numPr>
        <w:spacing w:after="0"/>
        <w:rPr>
          <w:lang w:val="ru-RU"/>
        </w:rPr>
      </w:pPr>
      <w:r w:rsidRPr="009670CC">
        <w:rPr>
          <w:rFonts w:ascii="Times New Roman" w:hAnsi="Times New Roman"/>
          <w:color w:val="000000"/>
          <w:sz w:val="28"/>
          <w:lang w:val="ru-RU"/>
        </w:rPr>
        <w:t xml:space="preserve">способность применять научные знания для реализации </w:t>
      </w:r>
      <w:proofErr w:type="gramStart"/>
      <w:r w:rsidRPr="009670CC">
        <w:rPr>
          <w:rFonts w:ascii="Times New Roman" w:hAnsi="Times New Roman"/>
          <w:color w:val="000000"/>
          <w:sz w:val="28"/>
          <w:lang w:val="ru-RU"/>
        </w:rPr>
        <w:t>прин­ципов</w:t>
      </w:r>
      <w:proofErr w:type="gramEnd"/>
      <w:r w:rsidRPr="009670CC">
        <w:rPr>
          <w:rFonts w:ascii="Times New Roman" w:hAnsi="Times New Roman"/>
          <w:color w:val="000000"/>
          <w:sz w:val="28"/>
          <w:lang w:val="ru-RU"/>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A62D97" w:rsidRPr="009670CC" w:rsidRDefault="00A62D97">
      <w:pPr>
        <w:spacing w:after="0"/>
        <w:ind w:left="120"/>
        <w:rPr>
          <w:lang w:val="ru-RU"/>
        </w:rPr>
      </w:pPr>
    </w:p>
    <w:p w:rsidR="00A62D97" w:rsidRPr="009670CC" w:rsidRDefault="00D67CC1">
      <w:pPr>
        <w:spacing w:after="0"/>
        <w:ind w:left="120"/>
        <w:rPr>
          <w:lang w:val="ru-RU"/>
        </w:rPr>
      </w:pPr>
      <w:r w:rsidRPr="009670CC">
        <w:rPr>
          <w:rFonts w:ascii="Times New Roman" w:hAnsi="Times New Roman"/>
          <w:b/>
          <w:color w:val="000000"/>
          <w:sz w:val="28"/>
          <w:lang w:val="ru-RU"/>
        </w:rPr>
        <w:t>МЕТАПРЕДМЕТНЫЕ РЕЗУЛЬТАТЫ</w:t>
      </w:r>
    </w:p>
    <w:p w:rsidR="00A62D97" w:rsidRPr="009670CC" w:rsidRDefault="00A62D97">
      <w:pPr>
        <w:spacing w:after="0"/>
        <w:ind w:left="120"/>
        <w:rPr>
          <w:lang w:val="ru-RU"/>
        </w:rPr>
      </w:pPr>
    </w:p>
    <w:p w:rsidR="00A62D97" w:rsidRPr="009670CC" w:rsidRDefault="00D67CC1">
      <w:pPr>
        <w:spacing w:after="0"/>
        <w:ind w:firstLine="600"/>
        <w:rPr>
          <w:lang w:val="ru-RU"/>
        </w:rPr>
      </w:pPr>
      <w:r w:rsidRPr="009670CC">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A62D97" w:rsidRPr="009670CC" w:rsidRDefault="00D67CC1">
      <w:pPr>
        <w:spacing w:after="0"/>
        <w:ind w:firstLine="600"/>
        <w:rPr>
          <w:lang w:val="ru-RU"/>
        </w:rPr>
      </w:pPr>
      <w:r w:rsidRPr="009670CC">
        <w:rPr>
          <w:rFonts w:ascii="Times New Roman" w:hAnsi="Times New Roman"/>
          <w:b/>
          <w:color w:val="000000"/>
          <w:sz w:val="28"/>
          <w:lang w:val="ru-RU"/>
        </w:rPr>
        <w:t>Овладение универсальными познавательными действиями</w:t>
      </w:r>
    </w:p>
    <w:p w:rsidR="00A62D97" w:rsidRPr="009670CC" w:rsidRDefault="00D67CC1">
      <w:pPr>
        <w:spacing w:after="0"/>
        <w:ind w:firstLine="600"/>
        <w:rPr>
          <w:lang w:val="ru-RU"/>
        </w:rPr>
      </w:pPr>
      <w:r w:rsidRPr="009670CC">
        <w:rPr>
          <w:rFonts w:ascii="Times New Roman" w:hAnsi="Times New Roman"/>
          <w:b/>
          <w:i/>
          <w:color w:val="000000"/>
          <w:sz w:val="28"/>
          <w:lang w:val="ru-RU"/>
        </w:rPr>
        <w:t>Базовые логические действия:</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9670CC">
        <w:rPr>
          <w:rFonts w:ascii="Times New Roman" w:hAnsi="Times New Roman"/>
          <w:color w:val="000000"/>
          <w:sz w:val="28"/>
          <w:lang w:val="ru-RU"/>
        </w:rPr>
        <w:t>риск-ориентированного</w:t>
      </w:r>
      <w:proofErr w:type="gramEnd"/>
      <w:r w:rsidRPr="009670CC">
        <w:rPr>
          <w:rFonts w:ascii="Times New Roman" w:hAnsi="Times New Roman"/>
          <w:color w:val="000000"/>
          <w:sz w:val="28"/>
          <w:lang w:val="ru-RU"/>
        </w:rPr>
        <w:t xml:space="preserve"> поведения;</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rsidR="00A62D97" w:rsidRPr="009670CC" w:rsidRDefault="00D67CC1">
      <w:pPr>
        <w:numPr>
          <w:ilvl w:val="0"/>
          <w:numId w:val="9"/>
        </w:numPr>
        <w:spacing w:after="0"/>
        <w:rPr>
          <w:lang w:val="ru-RU"/>
        </w:rPr>
      </w:pPr>
      <w:r w:rsidRPr="009670CC">
        <w:rPr>
          <w:rFonts w:ascii="Times New Roman" w:hAnsi="Times New Roman"/>
          <w:color w:val="000000"/>
          <w:sz w:val="28"/>
          <w:lang w:val="ru-RU"/>
        </w:rPr>
        <w:t>развивать творческое мышление при решении ситуационных задач.</w:t>
      </w:r>
    </w:p>
    <w:p w:rsidR="00A62D97" w:rsidRDefault="00D67CC1">
      <w:pPr>
        <w:spacing w:after="0"/>
        <w:ind w:firstLine="600"/>
      </w:pPr>
      <w:proofErr w:type="spellStart"/>
      <w:r>
        <w:rPr>
          <w:rFonts w:ascii="Times New Roman" w:hAnsi="Times New Roman"/>
          <w:b/>
          <w:i/>
          <w:color w:val="000000"/>
          <w:sz w:val="28"/>
        </w:rPr>
        <w:lastRenderedPageBreak/>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A62D97" w:rsidRPr="009670CC" w:rsidRDefault="00D67CC1">
      <w:pPr>
        <w:numPr>
          <w:ilvl w:val="0"/>
          <w:numId w:val="10"/>
        </w:numPr>
        <w:spacing w:after="0"/>
        <w:rPr>
          <w:lang w:val="ru-RU"/>
        </w:rPr>
      </w:pPr>
      <w:r w:rsidRPr="009670CC">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A62D97" w:rsidRDefault="00D67CC1">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A62D97" w:rsidRPr="009670CC" w:rsidRDefault="00D67CC1">
      <w:pPr>
        <w:numPr>
          <w:ilvl w:val="0"/>
          <w:numId w:val="11"/>
        </w:numPr>
        <w:spacing w:after="0"/>
        <w:rPr>
          <w:lang w:val="ru-RU"/>
        </w:rPr>
      </w:pPr>
      <w:r w:rsidRPr="009670CC">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A62D97" w:rsidRPr="009670CC" w:rsidRDefault="00D67CC1">
      <w:pPr>
        <w:numPr>
          <w:ilvl w:val="0"/>
          <w:numId w:val="11"/>
        </w:numPr>
        <w:spacing w:after="0"/>
        <w:rPr>
          <w:lang w:val="ru-RU"/>
        </w:rPr>
      </w:pPr>
      <w:r w:rsidRPr="009670CC">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A62D97" w:rsidRPr="009670CC" w:rsidRDefault="00D67CC1">
      <w:pPr>
        <w:numPr>
          <w:ilvl w:val="0"/>
          <w:numId w:val="11"/>
        </w:numPr>
        <w:spacing w:after="0"/>
        <w:rPr>
          <w:lang w:val="ru-RU"/>
        </w:rPr>
      </w:pPr>
      <w:r w:rsidRPr="009670C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62D97" w:rsidRPr="009670CC" w:rsidRDefault="00D67CC1">
      <w:pPr>
        <w:numPr>
          <w:ilvl w:val="0"/>
          <w:numId w:val="11"/>
        </w:numPr>
        <w:spacing w:after="0"/>
        <w:rPr>
          <w:lang w:val="ru-RU"/>
        </w:rPr>
      </w:pPr>
      <w:r w:rsidRPr="009670CC">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A62D97" w:rsidRPr="009670CC" w:rsidRDefault="00D67CC1">
      <w:pPr>
        <w:numPr>
          <w:ilvl w:val="0"/>
          <w:numId w:val="11"/>
        </w:numPr>
        <w:spacing w:after="0"/>
        <w:rPr>
          <w:lang w:val="ru-RU"/>
        </w:rPr>
      </w:pPr>
      <w:r w:rsidRPr="009670CC">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A62D97" w:rsidRPr="009670CC" w:rsidRDefault="00D67CC1">
      <w:pPr>
        <w:spacing w:after="0"/>
        <w:ind w:firstLine="600"/>
        <w:rPr>
          <w:lang w:val="ru-RU"/>
        </w:rPr>
      </w:pPr>
      <w:r w:rsidRPr="009670CC">
        <w:rPr>
          <w:rFonts w:ascii="Times New Roman" w:hAnsi="Times New Roman"/>
          <w:b/>
          <w:color w:val="000000"/>
          <w:sz w:val="28"/>
          <w:lang w:val="ru-RU"/>
        </w:rPr>
        <w:t>Овладение универсальными коммуникативными действиями</w:t>
      </w:r>
    </w:p>
    <w:p w:rsidR="00A62D97" w:rsidRPr="009670CC" w:rsidRDefault="00D67CC1">
      <w:pPr>
        <w:spacing w:after="0"/>
        <w:ind w:firstLine="600"/>
        <w:rPr>
          <w:lang w:val="ru-RU"/>
        </w:rPr>
      </w:pPr>
      <w:r w:rsidRPr="009670CC">
        <w:rPr>
          <w:rFonts w:ascii="Times New Roman" w:hAnsi="Times New Roman"/>
          <w:b/>
          <w:i/>
          <w:color w:val="000000"/>
          <w:sz w:val="28"/>
          <w:lang w:val="ru-RU"/>
        </w:rPr>
        <w:t>Общение:</w:t>
      </w:r>
    </w:p>
    <w:p w:rsidR="00A62D97" w:rsidRPr="009670CC" w:rsidRDefault="00D67CC1">
      <w:pPr>
        <w:numPr>
          <w:ilvl w:val="0"/>
          <w:numId w:val="12"/>
        </w:numPr>
        <w:spacing w:after="0"/>
        <w:rPr>
          <w:lang w:val="ru-RU"/>
        </w:rPr>
      </w:pPr>
      <w:r w:rsidRPr="009670CC">
        <w:rPr>
          <w:rFonts w:ascii="Times New Roman" w:hAnsi="Times New Roman"/>
          <w:color w:val="000000"/>
          <w:sz w:val="28"/>
          <w:lang w:val="ru-RU"/>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rsidR="00A62D97" w:rsidRPr="009670CC" w:rsidRDefault="00D67CC1">
      <w:pPr>
        <w:numPr>
          <w:ilvl w:val="0"/>
          <w:numId w:val="12"/>
        </w:numPr>
        <w:spacing w:after="0"/>
        <w:rPr>
          <w:lang w:val="ru-RU"/>
        </w:rPr>
      </w:pPr>
      <w:r w:rsidRPr="009670CC">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A62D97" w:rsidRPr="009670CC" w:rsidRDefault="00D67CC1">
      <w:pPr>
        <w:numPr>
          <w:ilvl w:val="0"/>
          <w:numId w:val="12"/>
        </w:numPr>
        <w:spacing w:after="0"/>
        <w:rPr>
          <w:lang w:val="ru-RU"/>
        </w:rPr>
      </w:pPr>
      <w:r w:rsidRPr="009670CC">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A62D97" w:rsidRPr="009670CC" w:rsidRDefault="00D67CC1">
      <w:pPr>
        <w:numPr>
          <w:ilvl w:val="0"/>
          <w:numId w:val="12"/>
        </w:numPr>
        <w:spacing w:after="0"/>
        <w:rPr>
          <w:lang w:val="ru-RU"/>
        </w:rPr>
      </w:pPr>
      <w:r w:rsidRPr="009670CC">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rsidR="00A62D97" w:rsidRDefault="00D67CC1">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A62D97" w:rsidRPr="009670CC" w:rsidRDefault="00D67CC1">
      <w:pPr>
        <w:numPr>
          <w:ilvl w:val="0"/>
          <w:numId w:val="13"/>
        </w:numPr>
        <w:spacing w:after="0"/>
        <w:rPr>
          <w:lang w:val="ru-RU"/>
        </w:rPr>
      </w:pPr>
      <w:r w:rsidRPr="009670CC">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A62D97" w:rsidRPr="009670CC" w:rsidRDefault="00D67CC1">
      <w:pPr>
        <w:numPr>
          <w:ilvl w:val="0"/>
          <w:numId w:val="13"/>
        </w:numPr>
        <w:spacing w:after="0"/>
        <w:rPr>
          <w:lang w:val="ru-RU"/>
        </w:rPr>
      </w:pPr>
      <w:r w:rsidRPr="009670CC">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A62D97" w:rsidRPr="009670CC" w:rsidRDefault="00D67CC1">
      <w:pPr>
        <w:numPr>
          <w:ilvl w:val="0"/>
          <w:numId w:val="13"/>
        </w:numPr>
        <w:spacing w:after="0"/>
        <w:rPr>
          <w:lang w:val="ru-RU"/>
        </w:rPr>
      </w:pPr>
      <w:r w:rsidRPr="009670CC">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A62D97" w:rsidRPr="009670CC" w:rsidRDefault="00D67CC1">
      <w:pPr>
        <w:numPr>
          <w:ilvl w:val="0"/>
          <w:numId w:val="13"/>
        </w:numPr>
        <w:spacing w:after="0"/>
        <w:rPr>
          <w:lang w:val="ru-RU"/>
        </w:rPr>
      </w:pPr>
      <w:r w:rsidRPr="009670CC">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A62D97" w:rsidRPr="009670CC" w:rsidRDefault="00D67CC1">
      <w:pPr>
        <w:spacing w:after="0"/>
        <w:ind w:firstLine="600"/>
        <w:rPr>
          <w:lang w:val="ru-RU"/>
        </w:rPr>
      </w:pPr>
      <w:r w:rsidRPr="009670CC">
        <w:rPr>
          <w:rFonts w:ascii="Times New Roman" w:hAnsi="Times New Roman"/>
          <w:b/>
          <w:color w:val="000000"/>
          <w:sz w:val="28"/>
          <w:lang w:val="ru-RU"/>
        </w:rPr>
        <w:t>Овладение универсальными регулятивными действиями</w:t>
      </w:r>
    </w:p>
    <w:p w:rsidR="00A62D97" w:rsidRPr="009670CC" w:rsidRDefault="00D67CC1">
      <w:pPr>
        <w:spacing w:after="0"/>
        <w:ind w:firstLine="600"/>
        <w:rPr>
          <w:lang w:val="ru-RU"/>
        </w:rPr>
      </w:pPr>
      <w:r w:rsidRPr="009670CC">
        <w:rPr>
          <w:rFonts w:ascii="Times New Roman" w:hAnsi="Times New Roman"/>
          <w:b/>
          <w:i/>
          <w:color w:val="000000"/>
          <w:sz w:val="28"/>
          <w:lang w:val="ru-RU"/>
        </w:rPr>
        <w:t>Самоорганизация:</w:t>
      </w:r>
    </w:p>
    <w:p w:rsidR="00A62D97" w:rsidRPr="009670CC" w:rsidRDefault="00D67CC1">
      <w:pPr>
        <w:numPr>
          <w:ilvl w:val="0"/>
          <w:numId w:val="14"/>
        </w:numPr>
        <w:spacing w:after="0"/>
        <w:rPr>
          <w:lang w:val="ru-RU"/>
        </w:rPr>
      </w:pPr>
      <w:r w:rsidRPr="009670C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62D97" w:rsidRPr="009670CC" w:rsidRDefault="00D67CC1">
      <w:pPr>
        <w:numPr>
          <w:ilvl w:val="0"/>
          <w:numId w:val="14"/>
        </w:numPr>
        <w:spacing w:after="0"/>
        <w:rPr>
          <w:lang w:val="ru-RU"/>
        </w:rPr>
      </w:pPr>
      <w:r w:rsidRPr="009670CC">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A62D97" w:rsidRPr="009670CC" w:rsidRDefault="00D67CC1">
      <w:pPr>
        <w:numPr>
          <w:ilvl w:val="0"/>
          <w:numId w:val="14"/>
        </w:numPr>
        <w:spacing w:after="0"/>
        <w:rPr>
          <w:lang w:val="ru-RU"/>
        </w:rPr>
      </w:pPr>
      <w:r w:rsidRPr="009670CC">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A62D97" w:rsidRDefault="00D67CC1">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A62D97" w:rsidRPr="009670CC" w:rsidRDefault="00D67CC1">
      <w:pPr>
        <w:numPr>
          <w:ilvl w:val="0"/>
          <w:numId w:val="14"/>
        </w:numPr>
        <w:spacing w:after="0"/>
        <w:rPr>
          <w:lang w:val="ru-RU"/>
        </w:rPr>
      </w:pPr>
      <w:r w:rsidRPr="009670CC">
        <w:rPr>
          <w:rFonts w:ascii="Times New Roman" w:hAnsi="Times New Roman"/>
          <w:color w:val="000000"/>
          <w:sz w:val="28"/>
          <w:lang w:val="ru-RU"/>
        </w:rPr>
        <w:t>расширять познания в области безопасности жизнедеятельности на основе личных предпочтений и за счёт привлечения научно-</w:t>
      </w:r>
      <w:r w:rsidRPr="009670CC">
        <w:rPr>
          <w:rFonts w:ascii="Times New Roman" w:hAnsi="Times New Roman"/>
          <w:color w:val="000000"/>
          <w:sz w:val="28"/>
          <w:lang w:val="ru-RU"/>
        </w:rPr>
        <w:lastRenderedPageBreak/>
        <w:t>практических знаний других предметных областей; повышать образовательный и культурный уровень.</w:t>
      </w:r>
    </w:p>
    <w:p w:rsidR="00A62D97" w:rsidRDefault="00D67CC1">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A62D97" w:rsidRPr="009670CC" w:rsidRDefault="00D67CC1">
      <w:pPr>
        <w:numPr>
          <w:ilvl w:val="0"/>
          <w:numId w:val="15"/>
        </w:numPr>
        <w:spacing w:after="0"/>
        <w:rPr>
          <w:lang w:val="ru-RU"/>
        </w:rPr>
      </w:pPr>
      <w:r w:rsidRPr="009670CC">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A62D97" w:rsidRPr="009670CC" w:rsidRDefault="00D67CC1">
      <w:pPr>
        <w:numPr>
          <w:ilvl w:val="0"/>
          <w:numId w:val="15"/>
        </w:numPr>
        <w:spacing w:after="0"/>
        <w:rPr>
          <w:lang w:val="ru-RU"/>
        </w:rPr>
      </w:pPr>
      <w:r w:rsidRPr="009670CC">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A62D97" w:rsidRDefault="00D67CC1">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A62D97" w:rsidRPr="009670CC" w:rsidRDefault="00D67CC1">
      <w:pPr>
        <w:numPr>
          <w:ilvl w:val="0"/>
          <w:numId w:val="16"/>
        </w:numPr>
        <w:spacing w:after="0"/>
        <w:rPr>
          <w:lang w:val="ru-RU"/>
        </w:rPr>
      </w:pPr>
      <w:r w:rsidRPr="009670CC">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A62D97" w:rsidRPr="009670CC" w:rsidRDefault="00D67CC1">
      <w:pPr>
        <w:numPr>
          <w:ilvl w:val="0"/>
          <w:numId w:val="16"/>
        </w:numPr>
        <w:spacing w:after="0"/>
        <w:rPr>
          <w:lang w:val="ru-RU"/>
        </w:rPr>
      </w:pPr>
      <w:r w:rsidRPr="009670CC">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A62D97" w:rsidRPr="009670CC" w:rsidRDefault="00A62D97">
      <w:pPr>
        <w:spacing w:after="0"/>
        <w:ind w:left="120"/>
        <w:rPr>
          <w:lang w:val="ru-RU"/>
        </w:rPr>
      </w:pPr>
    </w:p>
    <w:p w:rsidR="00A62D97" w:rsidRPr="009670CC" w:rsidRDefault="00D67CC1">
      <w:pPr>
        <w:spacing w:after="0"/>
        <w:ind w:left="120"/>
        <w:rPr>
          <w:lang w:val="ru-RU"/>
        </w:rPr>
      </w:pPr>
      <w:r w:rsidRPr="009670CC">
        <w:rPr>
          <w:rFonts w:ascii="Times New Roman" w:hAnsi="Times New Roman"/>
          <w:b/>
          <w:color w:val="000000"/>
          <w:sz w:val="28"/>
          <w:lang w:val="ru-RU"/>
        </w:rPr>
        <w:t>ПРЕДМЕТНЫЕ РЕЗУЛЬТАТЫ</w:t>
      </w:r>
    </w:p>
    <w:p w:rsidR="00A62D97" w:rsidRPr="009670CC" w:rsidRDefault="00A62D97">
      <w:pPr>
        <w:spacing w:after="0"/>
        <w:ind w:left="120"/>
        <w:rPr>
          <w:lang w:val="ru-RU"/>
        </w:rPr>
      </w:pPr>
    </w:p>
    <w:p w:rsidR="00A62D97" w:rsidRPr="009670CC" w:rsidRDefault="00D67CC1">
      <w:pPr>
        <w:spacing w:after="0"/>
        <w:ind w:firstLine="600"/>
        <w:rPr>
          <w:lang w:val="ru-RU"/>
        </w:rPr>
      </w:pPr>
      <w:proofErr w:type="gramStart"/>
      <w:r w:rsidRPr="009670CC">
        <w:rPr>
          <w:rFonts w:ascii="Times New Roman" w:hAnsi="Times New Roman"/>
          <w:color w:val="000000"/>
          <w:sz w:val="28"/>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9670CC">
        <w:rPr>
          <w:rFonts w:ascii="Times New Roman" w:hAnsi="Times New Roman"/>
          <w:color w:val="000000"/>
          <w:sz w:val="28"/>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A62D97" w:rsidRPr="009670CC" w:rsidRDefault="00D67CC1">
      <w:pPr>
        <w:spacing w:after="0"/>
        <w:ind w:firstLine="600"/>
        <w:rPr>
          <w:lang w:val="ru-RU"/>
        </w:rPr>
      </w:pPr>
      <w:r w:rsidRPr="009670CC">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 xml:space="preserve">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9670CC">
        <w:rPr>
          <w:rFonts w:ascii="Times New Roman" w:hAnsi="Times New Roman"/>
          <w:color w:val="000000"/>
          <w:sz w:val="28"/>
          <w:lang w:val="ru-RU"/>
        </w:rPr>
        <w:lastRenderedPageBreak/>
        <w:t>действий в опасных, экстремальных и чрезвычайных ситуациях на транспорте;</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A62D97" w:rsidRPr="009670CC" w:rsidRDefault="00D67CC1">
      <w:pPr>
        <w:numPr>
          <w:ilvl w:val="0"/>
          <w:numId w:val="17"/>
        </w:numPr>
        <w:spacing w:after="0"/>
        <w:rPr>
          <w:lang w:val="ru-RU"/>
        </w:rPr>
      </w:pPr>
      <w:proofErr w:type="gramStart"/>
      <w:r w:rsidRPr="009670CC">
        <w:rPr>
          <w:rFonts w:ascii="Times New Roman" w:hAnsi="Times New Roman"/>
          <w:color w:val="000000"/>
          <w:sz w:val="28"/>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A62D97" w:rsidRPr="009670CC" w:rsidRDefault="00D67CC1">
      <w:pPr>
        <w:numPr>
          <w:ilvl w:val="0"/>
          <w:numId w:val="17"/>
        </w:numPr>
        <w:spacing w:after="0"/>
        <w:rPr>
          <w:lang w:val="ru-RU"/>
        </w:rPr>
      </w:pPr>
      <w:proofErr w:type="gramStart"/>
      <w:r w:rsidRPr="009670CC">
        <w:rPr>
          <w:rFonts w:ascii="Times New Roman" w:hAnsi="Times New Roman"/>
          <w:color w:val="000000"/>
          <w:sz w:val="28"/>
          <w:lang w:val="ru-RU"/>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lastRenderedPageBreak/>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A62D97" w:rsidRPr="009670CC" w:rsidRDefault="00D67CC1">
      <w:pPr>
        <w:numPr>
          <w:ilvl w:val="0"/>
          <w:numId w:val="17"/>
        </w:numPr>
        <w:spacing w:after="0"/>
        <w:rPr>
          <w:lang w:val="ru-RU"/>
        </w:rPr>
      </w:pPr>
      <w:r w:rsidRPr="009670CC">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A62D97" w:rsidRPr="009670CC" w:rsidRDefault="00D67CC1">
      <w:pPr>
        <w:numPr>
          <w:ilvl w:val="0"/>
          <w:numId w:val="17"/>
        </w:numPr>
        <w:spacing w:after="0"/>
        <w:rPr>
          <w:lang w:val="ru-RU"/>
        </w:rPr>
      </w:pPr>
      <w:r w:rsidRPr="009670CC">
        <w:rPr>
          <w:rFonts w:ascii="Times New Roman" w:hAnsi="Times New Roman"/>
          <w:color w:val="000000"/>
          <w:spacing w:val="-2"/>
          <w:sz w:val="28"/>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A62D97" w:rsidRPr="009670CC" w:rsidRDefault="00A62D97">
      <w:pPr>
        <w:rPr>
          <w:lang w:val="ru-RU"/>
        </w:rPr>
        <w:sectPr w:rsidR="00A62D97" w:rsidRPr="009670CC">
          <w:pgSz w:w="11906" w:h="16383"/>
          <w:pgMar w:top="1134" w:right="850" w:bottom="1134" w:left="1701" w:header="720" w:footer="720" w:gutter="0"/>
          <w:cols w:space="720"/>
        </w:sectPr>
      </w:pPr>
    </w:p>
    <w:p w:rsidR="00A62D97" w:rsidRPr="009670CC" w:rsidRDefault="00D67CC1">
      <w:pPr>
        <w:spacing w:after="0" w:line="264" w:lineRule="auto"/>
        <w:ind w:left="120"/>
        <w:rPr>
          <w:lang w:val="ru-RU"/>
        </w:rPr>
      </w:pPr>
      <w:bookmarkStart w:id="3" w:name="block-84927"/>
      <w:bookmarkEnd w:id="2"/>
      <w:r w:rsidRPr="009670CC">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A62D97" w:rsidRPr="009670CC" w:rsidRDefault="00A62D97">
      <w:pPr>
        <w:spacing w:after="0" w:line="264" w:lineRule="auto"/>
        <w:ind w:left="120"/>
        <w:jc w:val="both"/>
        <w:rPr>
          <w:lang w:val="ru-RU"/>
        </w:rPr>
      </w:pP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1 «Культура безопасности жизнедеятельности в современном обществе»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Соотношение понятий «опасность», «безопасность», «риск» (угроза).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Общие принципы (правила) безопасного поведения.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Понятия «виктимность», «виктимное поведение», «безопасное поведение».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Влияние действий и поступков человека на его безопасность и благополучие.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Действия, позволяющие предвидеть опасность.</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Действия, позволяющие избежать опасности.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Действия в экстремальной и опасной ситуации.</w:t>
      </w:r>
    </w:p>
    <w:p w:rsidR="00A62D97" w:rsidRPr="009670CC" w:rsidRDefault="00D67CC1">
      <w:pPr>
        <w:spacing w:after="0" w:line="264" w:lineRule="auto"/>
        <w:ind w:firstLine="600"/>
        <w:jc w:val="both"/>
        <w:rPr>
          <w:lang w:val="ru-RU"/>
        </w:rPr>
      </w:pPr>
      <w:proofErr w:type="gramStart"/>
      <w:r w:rsidRPr="009670CC">
        <w:rPr>
          <w:rFonts w:ascii="Times New Roman" w:hAnsi="Times New Roman"/>
          <w:color w:val="000000"/>
          <w:sz w:val="28"/>
          <w:lang w:val="ru-RU"/>
        </w:rPr>
        <w:t>Риск-ориентированное</w:t>
      </w:r>
      <w:proofErr w:type="gramEnd"/>
      <w:r w:rsidRPr="009670CC">
        <w:rPr>
          <w:rFonts w:ascii="Times New Roman" w:hAnsi="Times New Roman"/>
          <w:color w:val="000000"/>
          <w:sz w:val="28"/>
          <w:lang w:val="ru-RU"/>
        </w:rPr>
        <w:t xml:space="preserve"> мышление как основа обеспечения безопасности.</w:t>
      </w:r>
    </w:p>
    <w:p w:rsidR="00A62D97" w:rsidRPr="009670CC" w:rsidRDefault="00D67CC1">
      <w:pPr>
        <w:spacing w:after="0" w:line="264" w:lineRule="auto"/>
        <w:ind w:firstLine="600"/>
        <w:jc w:val="both"/>
        <w:rPr>
          <w:lang w:val="ru-RU"/>
        </w:rPr>
      </w:pPr>
      <w:proofErr w:type="gramStart"/>
      <w:r w:rsidRPr="009670CC">
        <w:rPr>
          <w:rFonts w:ascii="Times New Roman" w:hAnsi="Times New Roman"/>
          <w:color w:val="000000"/>
          <w:sz w:val="28"/>
          <w:lang w:val="ru-RU"/>
        </w:rPr>
        <w:t>Риск-ориентированный</w:t>
      </w:r>
      <w:proofErr w:type="gramEnd"/>
      <w:r w:rsidRPr="009670CC">
        <w:rPr>
          <w:rFonts w:ascii="Times New Roman" w:hAnsi="Times New Roman"/>
          <w:color w:val="000000"/>
          <w:sz w:val="28"/>
          <w:lang w:val="ru-RU"/>
        </w:rPr>
        <w:t xml:space="preserve"> подход к обеспечению безопасности личности, общества, государства.</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2 «Безопасность в быту»</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Источники опасности в быту, их классификация. Общие правила безопасного поведения.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правила пожарной безопасности в быту.</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Термические и химические ожоги. Первая помощь при ожогах.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3 «Безопасность на транспорте»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История появления правил дорожного движения и причины их изменчивости. </w:t>
      </w:r>
      <w:proofErr w:type="gramStart"/>
      <w:r w:rsidRPr="009670CC">
        <w:rPr>
          <w:rFonts w:ascii="Times New Roman" w:hAnsi="Times New Roman"/>
          <w:color w:val="000000"/>
          <w:sz w:val="28"/>
          <w:lang w:val="ru-RU"/>
        </w:rPr>
        <w:t>Риск-ориентированный</w:t>
      </w:r>
      <w:proofErr w:type="gramEnd"/>
      <w:r w:rsidRPr="009670CC">
        <w:rPr>
          <w:rFonts w:ascii="Times New Roman" w:hAnsi="Times New Roman"/>
          <w:color w:val="000000"/>
          <w:sz w:val="28"/>
          <w:lang w:val="ru-RU"/>
        </w:rPr>
        <w:t xml:space="preserve"> подход к обеспечению безопасности на транспорте.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Представления о знаниях и навыках, необходимых водителю.</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4 «Безопасность в общественных местах»</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Правила безопасного поведения при проявлении агрессии.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5 «Безопасность в природной среде»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9670CC">
        <w:rPr>
          <w:rFonts w:ascii="Times New Roman" w:hAnsi="Times New Roman"/>
          <w:color w:val="000000"/>
          <w:sz w:val="28"/>
          <w:lang w:val="ru-RU"/>
        </w:rPr>
        <w:t>).</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Порядок действий в случаях, когда человек потерялся в природной среде.</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6 «Здоровье и как его сохранить. Основы медицинских знаний»</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Понятия «здоровье», «охрана здоровья», «здоровый образ жизни», «лечение», «профилактика».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w:t>
      </w:r>
      <w:proofErr w:type="gramStart"/>
      <w:r w:rsidRPr="009670CC">
        <w:rPr>
          <w:rFonts w:ascii="Times New Roman" w:hAnsi="Times New Roman"/>
          <w:color w:val="000000"/>
          <w:sz w:val="28"/>
          <w:lang w:val="ru-RU"/>
        </w:rPr>
        <w:t>сердечно-сосудистых</w:t>
      </w:r>
      <w:proofErr w:type="gramEnd"/>
      <w:r w:rsidRPr="009670CC">
        <w:rPr>
          <w:rFonts w:ascii="Times New Roman" w:hAnsi="Times New Roman"/>
          <w:color w:val="000000"/>
          <w:sz w:val="28"/>
          <w:lang w:val="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9670CC">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Психическое здоровье и психологическое благополучие.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Меры, направленные на сохранение и укрепление психического здоровья.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Действия при прибытии скорой медицинской помощи.</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7 «Безопасность в социуме»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9670CC">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Опасные проявления конфликтов. Конфликт, буллинг, насилие. Понятие «виктимность». Способы противодействия буллингу и проявлению насилия.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Способы психологического воздействия.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Эмпатия и уважение к партёру (партёрам) по общению как основа коммуникации.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Убеждающая коммуникация. Этапы убеждения. Подчинение и сопротивление влиянию.</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Деструктивные псевдопсихологические технологии.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8 «Безопасность в информационном пространстве»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«Цифровая зависимость», её признаки и последствия.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Опасности и риски цифровой среды, их источники.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Понятие прав человека в цифровой среде, их защита.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Правила безопасного поведения в цифровой среде.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Кража персональных данных, паролей. Мошенничество, фишинг, правила защиты от мошенников.</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Правила безопасного использования устройств и программ.</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Поведенческие риски в цифровой среде и их причины.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Травля в Сети, методы защиты от травли.</w:t>
      </w:r>
    </w:p>
    <w:p w:rsidR="00A62D97" w:rsidRPr="009670CC" w:rsidRDefault="00D67CC1">
      <w:pPr>
        <w:spacing w:after="0" w:line="264" w:lineRule="auto"/>
        <w:ind w:firstLine="600"/>
        <w:jc w:val="both"/>
        <w:rPr>
          <w:lang w:val="ru-RU"/>
        </w:rPr>
      </w:pPr>
      <w:r w:rsidRPr="009670CC">
        <w:rPr>
          <w:rFonts w:ascii="Times New Roman" w:hAnsi="Times New Roman"/>
          <w:color w:val="000000"/>
          <w:spacing w:val="-2"/>
          <w:sz w:val="28"/>
          <w:lang w:val="ru-RU"/>
        </w:rPr>
        <w:t xml:space="preserve">Деструктивные сообщества и </w:t>
      </w:r>
      <w:proofErr w:type="gramStart"/>
      <w:r w:rsidRPr="009670CC">
        <w:rPr>
          <w:rFonts w:ascii="Times New Roman" w:hAnsi="Times New Roman"/>
          <w:color w:val="000000"/>
          <w:spacing w:val="-2"/>
          <w:sz w:val="28"/>
          <w:lang w:val="ru-RU"/>
        </w:rPr>
        <w:t>деструктивный</w:t>
      </w:r>
      <w:proofErr w:type="gramEnd"/>
      <w:r w:rsidRPr="009670CC">
        <w:rPr>
          <w:rFonts w:ascii="Times New Roman" w:hAnsi="Times New Roman"/>
          <w:color w:val="000000"/>
          <w:spacing w:val="-2"/>
          <w:sz w:val="28"/>
          <w:lang w:val="ru-RU"/>
        </w:rPr>
        <w:t xml:space="preserve"> контент в цифровой среде, их признаки. Механизмы вовлечения в деструктивные сообщества. Вербовка, </w:t>
      </w:r>
      <w:r w:rsidRPr="009670CC">
        <w:rPr>
          <w:rFonts w:ascii="Times New Roman" w:hAnsi="Times New Roman"/>
          <w:color w:val="000000"/>
          <w:spacing w:val="-2"/>
          <w:sz w:val="28"/>
          <w:lang w:val="ru-RU"/>
        </w:rPr>
        <w:lastRenderedPageBreak/>
        <w:t>манипуляция, воронки вовлечения. Радикализация деструктива. Профилактика и противодействие вовлечению в деструктивные сообщества.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Правила коммуникации в цифровой среде.</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«Информационный пузырь», манипуляция сознанием, пропаганда.</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Фальшивые аккаунты, вредные советчики, манипуляторы.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Понятие «фейк», цели и виды, распространение фейков.</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Правила и инструменты для распознавания фейковых текстов и изображений.</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Ответственность за действия в сети Интернет. Запрещённый контент. Защита прав в цифровом пространстве.</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9 «Основы противодействия экстремизму и терроризму»</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w:t>
      </w:r>
      <w:proofErr w:type="gramStart"/>
      <w:r w:rsidRPr="009670CC">
        <w:rPr>
          <w:rFonts w:ascii="Times New Roman" w:hAnsi="Times New Roman"/>
          <w:color w:val="000000"/>
          <w:sz w:val="28"/>
          <w:lang w:val="ru-RU"/>
        </w:rPr>
        <w:t>взаимо­связь</w:t>
      </w:r>
      <w:proofErr w:type="gramEnd"/>
      <w:r w:rsidRPr="009670CC">
        <w:rPr>
          <w:rFonts w:ascii="Times New Roman" w:hAnsi="Times New Roman"/>
          <w:color w:val="000000"/>
          <w:sz w:val="28"/>
          <w:lang w:val="ru-RU"/>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A62D97" w:rsidRPr="009670CC" w:rsidRDefault="00D67CC1">
      <w:pPr>
        <w:spacing w:after="0" w:line="264" w:lineRule="auto"/>
        <w:ind w:firstLine="600"/>
        <w:jc w:val="both"/>
        <w:rPr>
          <w:lang w:val="ru-RU"/>
        </w:rPr>
      </w:pPr>
      <w:r w:rsidRPr="009670CC">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Права и обязанности граждан Российской Федерации в области гражданской обороны.</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Классификация чрезвычайных ситуаций по масштабам и причинам возникновения.</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Правовая основа обеспечения национальной безопасности.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Принципы обеспечения национальной безопасности.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A62D97" w:rsidRPr="009670CC" w:rsidRDefault="00D67CC1">
      <w:pPr>
        <w:spacing w:after="0" w:line="264" w:lineRule="auto"/>
        <w:ind w:firstLine="600"/>
        <w:jc w:val="both"/>
        <w:rPr>
          <w:lang w:val="ru-RU"/>
        </w:rPr>
      </w:pPr>
      <w:r w:rsidRPr="009670CC">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A62D97" w:rsidRPr="009670CC" w:rsidRDefault="00A62D97">
      <w:pPr>
        <w:rPr>
          <w:lang w:val="ru-RU"/>
        </w:rPr>
        <w:sectPr w:rsidR="00A62D97" w:rsidRPr="009670CC">
          <w:pgSz w:w="11906" w:h="16383"/>
          <w:pgMar w:top="1134" w:right="850" w:bottom="1134" w:left="1701" w:header="720" w:footer="720" w:gutter="0"/>
          <w:cols w:space="720"/>
        </w:sectPr>
      </w:pPr>
    </w:p>
    <w:p w:rsidR="00A62D97" w:rsidRDefault="00D67CC1">
      <w:pPr>
        <w:spacing w:after="0"/>
        <w:ind w:left="120"/>
      </w:pPr>
      <w:bookmarkStart w:id="4" w:name="block-84922"/>
      <w:bookmarkEnd w:id="3"/>
      <w:r w:rsidRPr="009670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2D97" w:rsidRDefault="00D67C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1"/>
        <w:gridCol w:w="2905"/>
        <w:gridCol w:w="1046"/>
        <w:gridCol w:w="2090"/>
        <w:gridCol w:w="2171"/>
        <w:gridCol w:w="2550"/>
        <w:gridCol w:w="2477"/>
      </w:tblGrid>
      <w:tr w:rsidR="00A62D97">
        <w:trPr>
          <w:trHeight w:val="144"/>
          <w:tblCellSpacing w:w="20" w:type="nil"/>
        </w:trPr>
        <w:tc>
          <w:tcPr>
            <w:tcW w:w="439" w:type="dxa"/>
            <w:vMerge w:val="restart"/>
            <w:tcMar>
              <w:top w:w="50" w:type="dxa"/>
              <w:left w:w="100" w:type="dxa"/>
            </w:tcMar>
            <w:vAlign w:val="center"/>
          </w:tcPr>
          <w:p w:rsidR="00A62D97" w:rsidRDefault="00D67CC1">
            <w:pPr>
              <w:spacing w:after="0"/>
              <w:ind w:left="135"/>
            </w:pPr>
            <w:r>
              <w:rPr>
                <w:rFonts w:ascii="Times New Roman" w:hAnsi="Times New Roman"/>
                <w:b/>
                <w:color w:val="000000"/>
                <w:sz w:val="28"/>
              </w:rPr>
              <w:t xml:space="preserve">№ п/п </w:t>
            </w:r>
          </w:p>
          <w:p w:rsidR="00A62D97" w:rsidRDefault="00A62D97">
            <w:pPr>
              <w:spacing w:after="0"/>
              <w:ind w:left="135"/>
            </w:pPr>
          </w:p>
        </w:tc>
        <w:tc>
          <w:tcPr>
            <w:tcW w:w="288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A62D97" w:rsidRDefault="00A62D97">
            <w:pPr>
              <w:spacing w:after="0"/>
              <w:ind w:left="135"/>
            </w:pPr>
          </w:p>
        </w:tc>
        <w:tc>
          <w:tcPr>
            <w:tcW w:w="0" w:type="auto"/>
            <w:gridSpan w:val="3"/>
            <w:tcMar>
              <w:top w:w="50" w:type="dxa"/>
              <w:left w:w="100" w:type="dxa"/>
            </w:tcMar>
            <w:vAlign w:val="center"/>
          </w:tcPr>
          <w:p w:rsidR="00A62D97" w:rsidRDefault="00D67CC1">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71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A62D97" w:rsidRDefault="00A62D97">
            <w:pPr>
              <w:spacing w:after="0"/>
              <w:ind w:left="135"/>
            </w:pPr>
          </w:p>
        </w:tc>
        <w:tc>
          <w:tcPr>
            <w:tcW w:w="2432"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A62D97" w:rsidRDefault="00A62D97">
            <w:pPr>
              <w:spacing w:after="0"/>
              <w:ind w:left="135"/>
            </w:pPr>
          </w:p>
        </w:tc>
      </w:tr>
      <w:tr w:rsidR="00A62D97">
        <w:trPr>
          <w:trHeight w:val="144"/>
          <w:tblCellSpacing w:w="20" w:type="nil"/>
        </w:trPr>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c>
          <w:tcPr>
            <w:tcW w:w="1013"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A62D97" w:rsidRDefault="00A62D97">
            <w:pPr>
              <w:spacing w:after="0"/>
              <w:ind w:left="135"/>
            </w:pPr>
          </w:p>
        </w:tc>
        <w:tc>
          <w:tcPr>
            <w:tcW w:w="1982"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2138"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t>1</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Модуль "Культура безопасности жизнедеятельности в современном обществе"</w:t>
            </w:r>
          </w:p>
        </w:tc>
        <w:tc>
          <w:tcPr>
            <w:tcW w:w="1013"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t>2</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Модуль</w:t>
            </w:r>
            <w:proofErr w:type="spellEnd"/>
            <w:r>
              <w:rPr>
                <w:rFonts w:ascii="Times New Roman" w:hAnsi="Times New Roman"/>
                <w:color w:val="000000"/>
                <w:sz w:val="28"/>
              </w:rPr>
              <w:t xml:space="preserve"> "</w:t>
            </w:r>
            <w:proofErr w:type="spellStart"/>
            <w:r>
              <w:rPr>
                <w:rFonts w:ascii="Times New Roman" w:hAnsi="Times New Roman"/>
                <w:color w:val="000000"/>
                <w:sz w:val="28"/>
              </w:rPr>
              <w:t>Безопасность</w:t>
            </w:r>
            <w:proofErr w:type="spellEnd"/>
            <w:r>
              <w:rPr>
                <w:rFonts w:ascii="Times New Roman" w:hAnsi="Times New Roman"/>
                <w:color w:val="000000"/>
                <w:sz w:val="28"/>
              </w:rPr>
              <w:t xml:space="preserve"> в </w:t>
            </w:r>
            <w:proofErr w:type="spellStart"/>
            <w:r>
              <w:rPr>
                <w:rFonts w:ascii="Times New Roman" w:hAnsi="Times New Roman"/>
                <w:color w:val="000000"/>
                <w:sz w:val="28"/>
              </w:rPr>
              <w:t>быту</w:t>
            </w:r>
            <w:proofErr w:type="spellEnd"/>
            <w:r>
              <w:rPr>
                <w:rFonts w:ascii="Times New Roman" w:hAnsi="Times New Roman"/>
                <w:color w:val="000000"/>
                <w:sz w:val="28"/>
              </w:rPr>
              <w:t>"</w:t>
            </w:r>
          </w:p>
        </w:tc>
        <w:tc>
          <w:tcPr>
            <w:tcW w:w="1013"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6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t>3</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Модуль</w:t>
            </w:r>
            <w:proofErr w:type="spellEnd"/>
            <w:r>
              <w:rPr>
                <w:rFonts w:ascii="Times New Roman" w:hAnsi="Times New Roman"/>
                <w:color w:val="000000"/>
                <w:sz w:val="28"/>
              </w:rPr>
              <w:t xml:space="preserve"> "</w:t>
            </w:r>
            <w:proofErr w:type="spellStart"/>
            <w:r>
              <w:rPr>
                <w:rFonts w:ascii="Times New Roman" w:hAnsi="Times New Roman"/>
                <w:color w:val="000000"/>
                <w:sz w:val="28"/>
              </w:rPr>
              <w:t>Безопасность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транспорте</w:t>
            </w:r>
            <w:proofErr w:type="spellEnd"/>
            <w:r>
              <w:rPr>
                <w:rFonts w:ascii="Times New Roman" w:hAnsi="Times New Roman"/>
                <w:color w:val="000000"/>
                <w:sz w:val="28"/>
              </w:rPr>
              <w:t>"</w:t>
            </w:r>
          </w:p>
        </w:tc>
        <w:tc>
          <w:tcPr>
            <w:tcW w:w="1013"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6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t>4</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Модуль "Безопасность в общественных местах"</w:t>
            </w:r>
          </w:p>
        </w:tc>
        <w:tc>
          <w:tcPr>
            <w:tcW w:w="1013"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6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t>5</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Модуль "Безопасность в природной среде"</w:t>
            </w:r>
          </w:p>
        </w:tc>
        <w:tc>
          <w:tcPr>
            <w:tcW w:w="1013"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7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439" w:type="dxa"/>
            <w:tcMar>
              <w:top w:w="50" w:type="dxa"/>
              <w:left w:w="100" w:type="dxa"/>
            </w:tcMar>
            <w:vAlign w:val="center"/>
          </w:tcPr>
          <w:p w:rsidR="00A62D97" w:rsidRDefault="00D67CC1">
            <w:pPr>
              <w:spacing w:after="0"/>
            </w:pPr>
            <w:r>
              <w:rPr>
                <w:rFonts w:ascii="Times New Roman" w:hAnsi="Times New Roman"/>
                <w:color w:val="000000"/>
                <w:sz w:val="28"/>
              </w:rPr>
              <w:lastRenderedPageBreak/>
              <w:t>6</w:t>
            </w:r>
          </w:p>
        </w:tc>
        <w:tc>
          <w:tcPr>
            <w:tcW w:w="2880" w:type="dxa"/>
            <w:tcMar>
              <w:top w:w="50" w:type="dxa"/>
              <w:left w:w="100" w:type="dxa"/>
            </w:tcMar>
            <w:vAlign w:val="center"/>
          </w:tcPr>
          <w:p w:rsidR="00A62D97" w:rsidRDefault="00D67CC1">
            <w:pPr>
              <w:spacing w:after="0"/>
              <w:ind w:left="135"/>
            </w:pPr>
            <w:r w:rsidRPr="009670CC">
              <w:rPr>
                <w:rFonts w:ascii="Times New Roman" w:hAnsi="Times New Roman"/>
                <w:color w:val="000000"/>
                <w:sz w:val="28"/>
                <w:lang w:val="ru-RU"/>
              </w:rPr>
              <w:t xml:space="preserve">Модуль "Здоровье и как его сохранить. </w:t>
            </w:r>
            <w:proofErr w:type="spellStart"/>
            <w:r>
              <w:rPr>
                <w:rFonts w:ascii="Times New Roman" w:hAnsi="Times New Roman"/>
                <w:color w:val="000000"/>
                <w:sz w:val="28"/>
              </w:rPr>
              <w:t>Основы</w:t>
            </w:r>
            <w:proofErr w:type="spellEnd"/>
            <w:r>
              <w:rPr>
                <w:rFonts w:ascii="Times New Roman" w:hAnsi="Times New Roman"/>
                <w:color w:val="000000"/>
                <w:sz w:val="28"/>
              </w:rPr>
              <w:t xml:space="preserve"> </w:t>
            </w:r>
            <w:proofErr w:type="spellStart"/>
            <w:r>
              <w:rPr>
                <w:rFonts w:ascii="Times New Roman" w:hAnsi="Times New Roman"/>
                <w:color w:val="000000"/>
                <w:sz w:val="28"/>
              </w:rPr>
              <w:t>медицинских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w:t>
            </w:r>
          </w:p>
        </w:tc>
        <w:tc>
          <w:tcPr>
            <w:tcW w:w="1013"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7 </w:t>
            </w:r>
          </w:p>
        </w:tc>
        <w:tc>
          <w:tcPr>
            <w:tcW w:w="1982" w:type="dxa"/>
            <w:tcMar>
              <w:top w:w="50" w:type="dxa"/>
              <w:left w:w="100" w:type="dxa"/>
            </w:tcMar>
            <w:vAlign w:val="center"/>
          </w:tcPr>
          <w:p w:rsidR="00A62D97" w:rsidRDefault="00A62D97">
            <w:pPr>
              <w:spacing w:after="0"/>
              <w:ind w:left="135"/>
              <w:jc w:val="center"/>
            </w:pPr>
          </w:p>
        </w:tc>
        <w:tc>
          <w:tcPr>
            <w:tcW w:w="2138" w:type="dxa"/>
            <w:tcMar>
              <w:top w:w="50" w:type="dxa"/>
              <w:left w:w="100" w:type="dxa"/>
            </w:tcMar>
            <w:vAlign w:val="center"/>
          </w:tcPr>
          <w:p w:rsidR="00A62D97" w:rsidRDefault="00A62D97">
            <w:pPr>
              <w:spacing w:after="0"/>
              <w:ind w:left="135"/>
              <w:jc w:val="center"/>
            </w:pPr>
          </w:p>
        </w:tc>
        <w:tc>
          <w:tcPr>
            <w:tcW w:w="2710" w:type="dxa"/>
            <w:tcMar>
              <w:top w:w="50" w:type="dxa"/>
              <w:left w:w="100" w:type="dxa"/>
            </w:tcMar>
            <w:vAlign w:val="center"/>
          </w:tcPr>
          <w:p w:rsidR="00A62D97" w:rsidRDefault="00A62D97">
            <w:pPr>
              <w:spacing w:after="0"/>
              <w:ind w:left="135"/>
            </w:pPr>
          </w:p>
        </w:tc>
        <w:tc>
          <w:tcPr>
            <w:tcW w:w="2432" w:type="dxa"/>
            <w:tcMar>
              <w:top w:w="50" w:type="dxa"/>
              <w:left w:w="100" w:type="dxa"/>
            </w:tcMar>
            <w:vAlign w:val="center"/>
          </w:tcPr>
          <w:p w:rsidR="00A62D97" w:rsidRDefault="00A62D97">
            <w:pPr>
              <w:spacing w:after="0"/>
              <w:ind w:left="135"/>
            </w:pPr>
          </w:p>
        </w:tc>
      </w:tr>
      <w:tr w:rsidR="00A62D97">
        <w:trPr>
          <w:trHeight w:val="144"/>
          <w:tblCellSpacing w:w="20" w:type="nil"/>
        </w:trPr>
        <w:tc>
          <w:tcPr>
            <w:tcW w:w="0" w:type="auto"/>
            <w:gridSpan w:val="2"/>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ОБЩЕЕ КОЛИЧЕСТВО ЧАСОВ ПО ПРОГРАММЕ</w:t>
            </w:r>
          </w:p>
        </w:tc>
        <w:tc>
          <w:tcPr>
            <w:tcW w:w="1013"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34 </w:t>
            </w:r>
          </w:p>
        </w:tc>
        <w:tc>
          <w:tcPr>
            <w:tcW w:w="1982"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2138"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A62D97" w:rsidRDefault="00A62D97"/>
        </w:tc>
      </w:tr>
    </w:tbl>
    <w:p w:rsidR="00A62D97" w:rsidRDefault="00A62D97">
      <w:pPr>
        <w:sectPr w:rsidR="00A62D97">
          <w:pgSz w:w="16383" w:h="11906" w:orient="landscape"/>
          <w:pgMar w:top="1134" w:right="850" w:bottom="1134" w:left="1701" w:header="720" w:footer="720" w:gutter="0"/>
          <w:cols w:space="720"/>
        </w:sectPr>
      </w:pPr>
    </w:p>
    <w:p w:rsidR="00A62D97" w:rsidRDefault="00D67C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2830"/>
        <w:gridCol w:w="1048"/>
        <w:gridCol w:w="2090"/>
        <w:gridCol w:w="2173"/>
        <w:gridCol w:w="2575"/>
        <w:gridCol w:w="2477"/>
      </w:tblGrid>
      <w:tr w:rsidR="00A62D97">
        <w:trPr>
          <w:trHeight w:val="144"/>
          <w:tblCellSpacing w:w="20" w:type="nil"/>
        </w:trPr>
        <w:tc>
          <w:tcPr>
            <w:tcW w:w="465" w:type="dxa"/>
            <w:vMerge w:val="restart"/>
            <w:tcMar>
              <w:top w:w="50" w:type="dxa"/>
              <w:left w:w="100" w:type="dxa"/>
            </w:tcMar>
            <w:vAlign w:val="center"/>
          </w:tcPr>
          <w:p w:rsidR="00A62D97" w:rsidRDefault="00D67CC1">
            <w:pPr>
              <w:spacing w:after="0"/>
              <w:ind w:left="135"/>
            </w:pPr>
            <w:r>
              <w:rPr>
                <w:rFonts w:ascii="Times New Roman" w:hAnsi="Times New Roman"/>
                <w:b/>
                <w:color w:val="000000"/>
                <w:sz w:val="28"/>
              </w:rPr>
              <w:t xml:space="preserve">№ п/п </w:t>
            </w:r>
          </w:p>
          <w:p w:rsidR="00A62D97" w:rsidRDefault="00A62D97">
            <w:pPr>
              <w:spacing w:after="0"/>
              <w:ind w:left="135"/>
            </w:pPr>
          </w:p>
        </w:tc>
        <w:tc>
          <w:tcPr>
            <w:tcW w:w="256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A62D97" w:rsidRDefault="00A62D97">
            <w:pPr>
              <w:spacing w:after="0"/>
              <w:ind w:left="135"/>
            </w:pPr>
          </w:p>
        </w:tc>
        <w:tc>
          <w:tcPr>
            <w:tcW w:w="0" w:type="auto"/>
            <w:gridSpan w:val="3"/>
            <w:tcMar>
              <w:top w:w="50" w:type="dxa"/>
              <w:left w:w="100" w:type="dxa"/>
            </w:tcMar>
            <w:vAlign w:val="center"/>
          </w:tcPr>
          <w:p w:rsidR="00A62D97" w:rsidRDefault="00D67CC1">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834"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A62D97" w:rsidRDefault="00A62D97">
            <w:pPr>
              <w:spacing w:after="0"/>
              <w:ind w:left="135"/>
            </w:pPr>
          </w:p>
        </w:tc>
        <w:tc>
          <w:tcPr>
            <w:tcW w:w="2458"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A62D97" w:rsidRDefault="00A62D97">
            <w:pPr>
              <w:spacing w:after="0"/>
              <w:ind w:left="135"/>
            </w:pPr>
          </w:p>
        </w:tc>
      </w:tr>
      <w:tr w:rsidR="00A62D97">
        <w:trPr>
          <w:trHeight w:val="144"/>
          <w:tblCellSpacing w:w="20" w:type="nil"/>
        </w:trPr>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c>
          <w:tcPr>
            <w:tcW w:w="1057"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A62D97" w:rsidRDefault="00A62D97">
            <w:pPr>
              <w:spacing w:after="0"/>
              <w:ind w:left="135"/>
            </w:pPr>
          </w:p>
        </w:tc>
        <w:tc>
          <w:tcPr>
            <w:tcW w:w="2034"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2186"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r>
      <w:tr w:rsidR="00A62D97">
        <w:trPr>
          <w:trHeight w:val="144"/>
          <w:tblCellSpacing w:w="20" w:type="nil"/>
        </w:trPr>
        <w:tc>
          <w:tcPr>
            <w:tcW w:w="465" w:type="dxa"/>
            <w:tcMar>
              <w:top w:w="50" w:type="dxa"/>
              <w:left w:w="100" w:type="dxa"/>
            </w:tcMar>
            <w:vAlign w:val="center"/>
          </w:tcPr>
          <w:p w:rsidR="00A62D97" w:rsidRDefault="00D67CC1">
            <w:pPr>
              <w:spacing w:after="0"/>
            </w:pPr>
            <w:r>
              <w:rPr>
                <w:rFonts w:ascii="Times New Roman" w:hAnsi="Times New Roman"/>
                <w:color w:val="000000"/>
                <w:sz w:val="28"/>
              </w:rPr>
              <w:t>1</w:t>
            </w:r>
          </w:p>
        </w:tc>
        <w:tc>
          <w:tcPr>
            <w:tcW w:w="2560" w:type="dxa"/>
            <w:tcMar>
              <w:top w:w="50" w:type="dxa"/>
              <w:left w:w="100" w:type="dxa"/>
            </w:tcMar>
            <w:vAlign w:val="center"/>
          </w:tcPr>
          <w:p w:rsidR="00A62D97" w:rsidRDefault="00D67CC1">
            <w:pPr>
              <w:spacing w:after="0"/>
              <w:ind w:left="135"/>
            </w:pPr>
            <w:r w:rsidRPr="009670CC">
              <w:rPr>
                <w:rFonts w:ascii="Times New Roman" w:hAnsi="Times New Roman"/>
                <w:color w:val="000000"/>
                <w:sz w:val="28"/>
                <w:lang w:val="ru-RU"/>
              </w:rPr>
              <w:t xml:space="preserve">Модуль "Здоровье и как его сохранить. </w:t>
            </w:r>
            <w:proofErr w:type="spellStart"/>
            <w:r>
              <w:rPr>
                <w:rFonts w:ascii="Times New Roman" w:hAnsi="Times New Roman"/>
                <w:color w:val="000000"/>
                <w:sz w:val="28"/>
              </w:rPr>
              <w:t>Основы</w:t>
            </w:r>
            <w:proofErr w:type="spellEnd"/>
            <w:r>
              <w:rPr>
                <w:rFonts w:ascii="Times New Roman" w:hAnsi="Times New Roman"/>
                <w:color w:val="000000"/>
                <w:sz w:val="28"/>
              </w:rPr>
              <w:t xml:space="preserve"> </w:t>
            </w:r>
            <w:proofErr w:type="spellStart"/>
            <w:r>
              <w:rPr>
                <w:rFonts w:ascii="Times New Roman" w:hAnsi="Times New Roman"/>
                <w:color w:val="000000"/>
                <w:sz w:val="28"/>
              </w:rPr>
              <w:t>медицинских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w:t>
            </w:r>
          </w:p>
        </w:tc>
        <w:tc>
          <w:tcPr>
            <w:tcW w:w="105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2 </w:t>
            </w:r>
          </w:p>
        </w:tc>
        <w:tc>
          <w:tcPr>
            <w:tcW w:w="2034" w:type="dxa"/>
            <w:tcMar>
              <w:top w:w="50" w:type="dxa"/>
              <w:left w:w="100" w:type="dxa"/>
            </w:tcMar>
            <w:vAlign w:val="center"/>
          </w:tcPr>
          <w:p w:rsidR="00A62D97" w:rsidRDefault="00A62D97">
            <w:pPr>
              <w:spacing w:after="0"/>
              <w:ind w:left="135"/>
              <w:jc w:val="center"/>
            </w:pPr>
          </w:p>
        </w:tc>
        <w:tc>
          <w:tcPr>
            <w:tcW w:w="2186" w:type="dxa"/>
            <w:tcMar>
              <w:top w:w="50" w:type="dxa"/>
              <w:left w:w="100" w:type="dxa"/>
            </w:tcMar>
            <w:vAlign w:val="center"/>
          </w:tcPr>
          <w:p w:rsidR="00A62D97" w:rsidRDefault="00A62D97">
            <w:pPr>
              <w:spacing w:after="0"/>
              <w:ind w:left="135"/>
              <w:jc w:val="center"/>
            </w:pPr>
          </w:p>
        </w:tc>
        <w:tc>
          <w:tcPr>
            <w:tcW w:w="2834" w:type="dxa"/>
            <w:tcMar>
              <w:top w:w="50" w:type="dxa"/>
              <w:left w:w="100" w:type="dxa"/>
            </w:tcMar>
            <w:vAlign w:val="center"/>
          </w:tcPr>
          <w:p w:rsidR="00A62D97" w:rsidRDefault="00A62D97">
            <w:pPr>
              <w:spacing w:after="0"/>
              <w:ind w:left="135"/>
            </w:pPr>
          </w:p>
        </w:tc>
        <w:tc>
          <w:tcPr>
            <w:tcW w:w="2458" w:type="dxa"/>
            <w:tcMar>
              <w:top w:w="50" w:type="dxa"/>
              <w:left w:w="100" w:type="dxa"/>
            </w:tcMar>
            <w:vAlign w:val="center"/>
          </w:tcPr>
          <w:p w:rsidR="00A62D97" w:rsidRDefault="00A62D97">
            <w:pPr>
              <w:spacing w:after="0"/>
              <w:ind w:left="135"/>
            </w:pPr>
          </w:p>
        </w:tc>
      </w:tr>
      <w:tr w:rsidR="00A62D97">
        <w:trPr>
          <w:trHeight w:val="144"/>
          <w:tblCellSpacing w:w="20" w:type="nil"/>
        </w:trPr>
        <w:tc>
          <w:tcPr>
            <w:tcW w:w="465" w:type="dxa"/>
            <w:tcMar>
              <w:top w:w="50" w:type="dxa"/>
              <w:left w:w="100" w:type="dxa"/>
            </w:tcMar>
            <w:vAlign w:val="center"/>
          </w:tcPr>
          <w:p w:rsidR="00A62D97" w:rsidRDefault="00D67CC1">
            <w:pPr>
              <w:spacing w:after="0"/>
            </w:pPr>
            <w:r>
              <w:rPr>
                <w:rFonts w:ascii="Times New Roman" w:hAnsi="Times New Roman"/>
                <w:color w:val="000000"/>
                <w:sz w:val="28"/>
              </w:rPr>
              <w:t>2</w:t>
            </w:r>
          </w:p>
        </w:tc>
        <w:tc>
          <w:tcPr>
            <w:tcW w:w="256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Модуль</w:t>
            </w:r>
            <w:proofErr w:type="spellEnd"/>
            <w:r>
              <w:rPr>
                <w:rFonts w:ascii="Times New Roman" w:hAnsi="Times New Roman"/>
                <w:color w:val="000000"/>
                <w:sz w:val="28"/>
              </w:rPr>
              <w:t xml:space="preserve"> "</w:t>
            </w:r>
            <w:proofErr w:type="spellStart"/>
            <w:r>
              <w:rPr>
                <w:rFonts w:ascii="Times New Roman" w:hAnsi="Times New Roman"/>
                <w:color w:val="000000"/>
                <w:sz w:val="28"/>
              </w:rPr>
              <w:t>Безопасность</w:t>
            </w:r>
            <w:proofErr w:type="spellEnd"/>
            <w:r>
              <w:rPr>
                <w:rFonts w:ascii="Times New Roman" w:hAnsi="Times New Roman"/>
                <w:color w:val="000000"/>
                <w:sz w:val="28"/>
              </w:rPr>
              <w:t xml:space="preserve"> в </w:t>
            </w:r>
            <w:proofErr w:type="spellStart"/>
            <w:r>
              <w:rPr>
                <w:rFonts w:ascii="Times New Roman" w:hAnsi="Times New Roman"/>
                <w:color w:val="000000"/>
                <w:sz w:val="28"/>
              </w:rPr>
              <w:t>социуме</w:t>
            </w:r>
            <w:proofErr w:type="spellEnd"/>
            <w:r>
              <w:rPr>
                <w:rFonts w:ascii="Times New Roman" w:hAnsi="Times New Roman"/>
                <w:color w:val="000000"/>
                <w:sz w:val="28"/>
              </w:rPr>
              <w:t>"</w:t>
            </w:r>
          </w:p>
        </w:tc>
        <w:tc>
          <w:tcPr>
            <w:tcW w:w="105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8 </w:t>
            </w:r>
          </w:p>
        </w:tc>
        <w:tc>
          <w:tcPr>
            <w:tcW w:w="2034" w:type="dxa"/>
            <w:tcMar>
              <w:top w:w="50" w:type="dxa"/>
              <w:left w:w="100" w:type="dxa"/>
            </w:tcMar>
            <w:vAlign w:val="center"/>
          </w:tcPr>
          <w:p w:rsidR="00A62D97" w:rsidRDefault="00A62D97">
            <w:pPr>
              <w:spacing w:after="0"/>
              <w:ind w:left="135"/>
              <w:jc w:val="center"/>
            </w:pPr>
          </w:p>
        </w:tc>
        <w:tc>
          <w:tcPr>
            <w:tcW w:w="2186" w:type="dxa"/>
            <w:tcMar>
              <w:top w:w="50" w:type="dxa"/>
              <w:left w:w="100" w:type="dxa"/>
            </w:tcMar>
            <w:vAlign w:val="center"/>
          </w:tcPr>
          <w:p w:rsidR="00A62D97" w:rsidRDefault="00A62D97">
            <w:pPr>
              <w:spacing w:after="0"/>
              <w:ind w:left="135"/>
              <w:jc w:val="center"/>
            </w:pPr>
          </w:p>
        </w:tc>
        <w:tc>
          <w:tcPr>
            <w:tcW w:w="2834" w:type="dxa"/>
            <w:tcMar>
              <w:top w:w="50" w:type="dxa"/>
              <w:left w:w="100" w:type="dxa"/>
            </w:tcMar>
            <w:vAlign w:val="center"/>
          </w:tcPr>
          <w:p w:rsidR="00A62D97" w:rsidRDefault="00A62D97">
            <w:pPr>
              <w:spacing w:after="0"/>
              <w:ind w:left="135"/>
            </w:pPr>
          </w:p>
        </w:tc>
        <w:tc>
          <w:tcPr>
            <w:tcW w:w="2458" w:type="dxa"/>
            <w:tcMar>
              <w:top w:w="50" w:type="dxa"/>
              <w:left w:w="100" w:type="dxa"/>
            </w:tcMar>
            <w:vAlign w:val="center"/>
          </w:tcPr>
          <w:p w:rsidR="00A62D97" w:rsidRDefault="00A62D97">
            <w:pPr>
              <w:spacing w:after="0"/>
              <w:ind w:left="135"/>
            </w:pPr>
          </w:p>
        </w:tc>
      </w:tr>
      <w:tr w:rsidR="00A62D97">
        <w:trPr>
          <w:trHeight w:val="144"/>
          <w:tblCellSpacing w:w="20" w:type="nil"/>
        </w:trPr>
        <w:tc>
          <w:tcPr>
            <w:tcW w:w="465" w:type="dxa"/>
            <w:tcMar>
              <w:top w:w="50" w:type="dxa"/>
              <w:left w:w="100" w:type="dxa"/>
            </w:tcMar>
            <w:vAlign w:val="center"/>
          </w:tcPr>
          <w:p w:rsidR="00A62D97" w:rsidRDefault="00D67CC1">
            <w:pPr>
              <w:spacing w:after="0"/>
            </w:pPr>
            <w:r>
              <w:rPr>
                <w:rFonts w:ascii="Times New Roman" w:hAnsi="Times New Roman"/>
                <w:color w:val="000000"/>
                <w:sz w:val="28"/>
              </w:rPr>
              <w:t>3</w:t>
            </w:r>
          </w:p>
        </w:tc>
        <w:tc>
          <w:tcPr>
            <w:tcW w:w="256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Модуль "Безопасность в информационном пространстве"</w:t>
            </w:r>
          </w:p>
        </w:tc>
        <w:tc>
          <w:tcPr>
            <w:tcW w:w="105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8 </w:t>
            </w:r>
          </w:p>
        </w:tc>
        <w:tc>
          <w:tcPr>
            <w:tcW w:w="2034" w:type="dxa"/>
            <w:tcMar>
              <w:top w:w="50" w:type="dxa"/>
              <w:left w:w="100" w:type="dxa"/>
            </w:tcMar>
            <w:vAlign w:val="center"/>
          </w:tcPr>
          <w:p w:rsidR="00A62D97" w:rsidRDefault="00A62D97">
            <w:pPr>
              <w:spacing w:after="0"/>
              <w:ind w:left="135"/>
              <w:jc w:val="center"/>
            </w:pPr>
          </w:p>
        </w:tc>
        <w:tc>
          <w:tcPr>
            <w:tcW w:w="2186" w:type="dxa"/>
            <w:tcMar>
              <w:top w:w="50" w:type="dxa"/>
              <w:left w:w="100" w:type="dxa"/>
            </w:tcMar>
            <w:vAlign w:val="center"/>
          </w:tcPr>
          <w:p w:rsidR="00A62D97" w:rsidRDefault="00A62D97">
            <w:pPr>
              <w:spacing w:after="0"/>
              <w:ind w:left="135"/>
              <w:jc w:val="center"/>
            </w:pPr>
          </w:p>
        </w:tc>
        <w:tc>
          <w:tcPr>
            <w:tcW w:w="2834" w:type="dxa"/>
            <w:tcMar>
              <w:top w:w="50" w:type="dxa"/>
              <w:left w:w="100" w:type="dxa"/>
            </w:tcMar>
            <w:vAlign w:val="center"/>
          </w:tcPr>
          <w:p w:rsidR="00A62D97" w:rsidRDefault="00A62D97">
            <w:pPr>
              <w:spacing w:after="0"/>
              <w:ind w:left="135"/>
            </w:pPr>
          </w:p>
        </w:tc>
        <w:tc>
          <w:tcPr>
            <w:tcW w:w="2458" w:type="dxa"/>
            <w:tcMar>
              <w:top w:w="50" w:type="dxa"/>
              <w:left w:w="100" w:type="dxa"/>
            </w:tcMar>
            <w:vAlign w:val="center"/>
          </w:tcPr>
          <w:p w:rsidR="00A62D97" w:rsidRDefault="00A62D97">
            <w:pPr>
              <w:spacing w:after="0"/>
              <w:ind w:left="135"/>
            </w:pPr>
          </w:p>
        </w:tc>
      </w:tr>
      <w:tr w:rsidR="00A62D97">
        <w:trPr>
          <w:trHeight w:val="144"/>
          <w:tblCellSpacing w:w="20" w:type="nil"/>
        </w:trPr>
        <w:tc>
          <w:tcPr>
            <w:tcW w:w="465" w:type="dxa"/>
            <w:tcMar>
              <w:top w:w="50" w:type="dxa"/>
              <w:left w:w="100" w:type="dxa"/>
            </w:tcMar>
            <w:vAlign w:val="center"/>
          </w:tcPr>
          <w:p w:rsidR="00A62D97" w:rsidRDefault="00D67CC1">
            <w:pPr>
              <w:spacing w:after="0"/>
            </w:pPr>
            <w:r>
              <w:rPr>
                <w:rFonts w:ascii="Times New Roman" w:hAnsi="Times New Roman"/>
                <w:color w:val="000000"/>
                <w:sz w:val="28"/>
              </w:rPr>
              <w:t>4</w:t>
            </w:r>
          </w:p>
        </w:tc>
        <w:tc>
          <w:tcPr>
            <w:tcW w:w="256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Модуль "Основы противодействия экстремизму и терроризму"</w:t>
            </w:r>
          </w:p>
        </w:tc>
        <w:tc>
          <w:tcPr>
            <w:tcW w:w="105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6 </w:t>
            </w:r>
          </w:p>
        </w:tc>
        <w:tc>
          <w:tcPr>
            <w:tcW w:w="2034" w:type="dxa"/>
            <w:tcMar>
              <w:top w:w="50" w:type="dxa"/>
              <w:left w:w="100" w:type="dxa"/>
            </w:tcMar>
            <w:vAlign w:val="center"/>
          </w:tcPr>
          <w:p w:rsidR="00A62D97" w:rsidRDefault="00A62D97">
            <w:pPr>
              <w:spacing w:after="0"/>
              <w:ind w:left="135"/>
              <w:jc w:val="center"/>
            </w:pPr>
          </w:p>
        </w:tc>
        <w:tc>
          <w:tcPr>
            <w:tcW w:w="2186" w:type="dxa"/>
            <w:tcMar>
              <w:top w:w="50" w:type="dxa"/>
              <w:left w:w="100" w:type="dxa"/>
            </w:tcMar>
            <w:vAlign w:val="center"/>
          </w:tcPr>
          <w:p w:rsidR="00A62D97" w:rsidRDefault="00A62D97">
            <w:pPr>
              <w:spacing w:after="0"/>
              <w:ind w:left="135"/>
              <w:jc w:val="center"/>
            </w:pPr>
          </w:p>
        </w:tc>
        <w:tc>
          <w:tcPr>
            <w:tcW w:w="2834" w:type="dxa"/>
            <w:tcMar>
              <w:top w:w="50" w:type="dxa"/>
              <w:left w:w="100" w:type="dxa"/>
            </w:tcMar>
            <w:vAlign w:val="center"/>
          </w:tcPr>
          <w:p w:rsidR="00A62D97" w:rsidRDefault="00A62D97">
            <w:pPr>
              <w:spacing w:after="0"/>
              <w:ind w:left="135"/>
            </w:pPr>
          </w:p>
        </w:tc>
        <w:tc>
          <w:tcPr>
            <w:tcW w:w="2458" w:type="dxa"/>
            <w:tcMar>
              <w:top w:w="50" w:type="dxa"/>
              <w:left w:w="100" w:type="dxa"/>
            </w:tcMar>
            <w:vAlign w:val="center"/>
          </w:tcPr>
          <w:p w:rsidR="00A62D97" w:rsidRDefault="00A62D97">
            <w:pPr>
              <w:spacing w:after="0"/>
              <w:ind w:left="135"/>
            </w:pPr>
          </w:p>
        </w:tc>
      </w:tr>
      <w:tr w:rsidR="00A62D97">
        <w:trPr>
          <w:trHeight w:val="144"/>
          <w:tblCellSpacing w:w="20" w:type="nil"/>
        </w:trPr>
        <w:tc>
          <w:tcPr>
            <w:tcW w:w="465" w:type="dxa"/>
            <w:tcMar>
              <w:top w:w="50" w:type="dxa"/>
              <w:left w:w="100" w:type="dxa"/>
            </w:tcMar>
            <w:vAlign w:val="center"/>
          </w:tcPr>
          <w:p w:rsidR="00A62D97" w:rsidRDefault="00D67CC1">
            <w:pPr>
              <w:spacing w:after="0"/>
            </w:pPr>
            <w:r>
              <w:rPr>
                <w:rFonts w:ascii="Times New Roman" w:hAnsi="Times New Roman"/>
                <w:color w:val="000000"/>
                <w:sz w:val="28"/>
              </w:rPr>
              <w:t>5</w:t>
            </w:r>
          </w:p>
        </w:tc>
        <w:tc>
          <w:tcPr>
            <w:tcW w:w="256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 xml:space="preserve">Модуль "Взаимодействие личности, общества </w:t>
            </w:r>
            <w:r w:rsidRPr="009670CC">
              <w:rPr>
                <w:rFonts w:ascii="Times New Roman" w:hAnsi="Times New Roman"/>
                <w:color w:val="000000"/>
                <w:sz w:val="28"/>
                <w:lang w:val="ru-RU"/>
              </w:rPr>
              <w:lastRenderedPageBreak/>
              <w:t>и государства в обеспечении безопасности жизни и здоровья населения"</w:t>
            </w:r>
          </w:p>
        </w:tc>
        <w:tc>
          <w:tcPr>
            <w:tcW w:w="105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lastRenderedPageBreak/>
              <w:t xml:space="preserve"> </w:t>
            </w:r>
            <w:r>
              <w:rPr>
                <w:rFonts w:ascii="Times New Roman" w:hAnsi="Times New Roman"/>
                <w:color w:val="000000"/>
                <w:sz w:val="28"/>
              </w:rPr>
              <w:t xml:space="preserve">10 </w:t>
            </w:r>
          </w:p>
        </w:tc>
        <w:tc>
          <w:tcPr>
            <w:tcW w:w="2034" w:type="dxa"/>
            <w:tcMar>
              <w:top w:w="50" w:type="dxa"/>
              <w:left w:w="100" w:type="dxa"/>
            </w:tcMar>
            <w:vAlign w:val="center"/>
          </w:tcPr>
          <w:p w:rsidR="00A62D97" w:rsidRDefault="00A62D97">
            <w:pPr>
              <w:spacing w:after="0"/>
              <w:ind w:left="135"/>
              <w:jc w:val="center"/>
            </w:pPr>
          </w:p>
        </w:tc>
        <w:tc>
          <w:tcPr>
            <w:tcW w:w="2186" w:type="dxa"/>
            <w:tcMar>
              <w:top w:w="50" w:type="dxa"/>
              <w:left w:w="100" w:type="dxa"/>
            </w:tcMar>
            <w:vAlign w:val="center"/>
          </w:tcPr>
          <w:p w:rsidR="00A62D97" w:rsidRDefault="00A62D97">
            <w:pPr>
              <w:spacing w:after="0"/>
              <w:ind w:left="135"/>
              <w:jc w:val="center"/>
            </w:pPr>
          </w:p>
        </w:tc>
        <w:tc>
          <w:tcPr>
            <w:tcW w:w="2834" w:type="dxa"/>
            <w:tcMar>
              <w:top w:w="50" w:type="dxa"/>
              <w:left w:w="100" w:type="dxa"/>
            </w:tcMar>
            <w:vAlign w:val="center"/>
          </w:tcPr>
          <w:p w:rsidR="00A62D97" w:rsidRDefault="00A62D97">
            <w:pPr>
              <w:spacing w:after="0"/>
              <w:ind w:left="135"/>
            </w:pPr>
          </w:p>
        </w:tc>
        <w:tc>
          <w:tcPr>
            <w:tcW w:w="2458" w:type="dxa"/>
            <w:tcMar>
              <w:top w:w="50" w:type="dxa"/>
              <w:left w:w="100" w:type="dxa"/>
            </w:tcMar>
            <w:vAlign w:val="center"/>
          </w:tcPr>
          <w:p w:rsidR="00A62D97" w:rsidRDefault="00A62D97">
            <w:pPr>
              <w:spacing w:after="0"/>
              <w:ind w:left="135"/>
            </w:pPr>
          </w:p>
        </w:tc>
      </w:tr>
      <w:tr w:rsidR="00A62D97">
        <w:trPr>
          <w:trHeight w:val="144"/>
          <w:tblCellSpacing w:w="20" w:type="nil"/>
        </w:trPr>
        <w:tc>
          <w:tcPr>
            <w:tcW w:w="0" w:type="auto"/>
            <w:gridSpan w:val="2"/>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lastRenderedPageBreak/>
              <w:t>ОБЩЕЕ КОЛИЧЕСТВО ЧАСОВ ПО ПРОГРАММЕ</w:t>
            </w:r>
          </w:p>
        </w:tc>
        <w:tc>
          <w:tcPr>
            <w:tcW w:w="105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34 </w:t>
            </w:r>
          </w:p>
        </w:tc>
        <w:tc>
          <w:tcPr>
            <w:tcW w:w="2034"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2186"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A62D97" w:rsidRDefault="00A62D97"/>
        </w:tc>
      </w:tr>
    </w:tbl>
    <w:p w:rsidR="00A62D97" w:rsidRDefault="00A62D97">
      <w:pPr>
        <w:sectPr w:rsidR="00A62D97">
          <w:pgSz w:w="16383" w:h="11906" w:orient="landscape"/>
          <w:pgMar w:top="1134" w:right="850" w:bottom="1134" w:left="1701" w:header="720" w:footer="720" w:gutter="0"/>
          <w:cols w:space="720"/>
        </w:sectPr>
      </w:pPr>
    </w:p>
    <w:p w:rsidR="00A62D97" w:rsidRDefault="00A62D97">
      <w:pPr>
        <w:sectPr w:rsidR="00A62D97">
          <w:pgSz w:w="16383" w:h="11906" w:orient="landscape"/>
          <w:pgMar w:top="1134" w:right="850" w:bottom="1134" w:left="1701" w:header="720" w:footer="720" w:gutter="0"/>
          <w:cols w:space="720"/>
        </w:sectPr>
      </w:pPr>
    </w:p>
    <w:p w:rsidR="00A62D97" w:rsidRDefault="00D67CC1">
      <w:pPr>
        <w:spacing w:after="0"/>
        <w:ind w:left="120"/>
      </w:pPr>
      <w:bookmarkStart w:id="5" w:name="block-84923"/>
      <w:bookmarkEnd w:id="4"/>
      <w:r>
        <w:rPr>
          <w:rFonts w:ascii="Times New Roman" w:hAnsi="Times New Roman"/>
          <w:b/>
          <w:color w:val="000000"/>
          <w:sz w:val="28"/>
        </w:rPr>
        <w:lastRenderedPageBreak/>
        <w:t xml:space="preserve"> ПОУРОЧНОЕ ПЛАНИРОВАНИЕ </w:t>
      </w:r>
    </w:p>
    <w:p w:rsidR="00A62D97" w:rsidRDefault="00D67C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3573"/>
        <w:gridCol w:w="1080"/>
        <w:gridCol w:w="2109"/>
        <w:gridCol w:w="2209"/>
        <w:gridCol w:w="1547"/>
        <w:gridCol w:w="2612"/>
      </w:tblGrid>
      <w:tr w:rsidR="00A62D97">
        <w:trPr>
          <w:trHeight w:val="144"/>
          <w:tblCellSpacing w:w="20" w:type="nil"/>
        </w:trPr>
        <w:tc>
          <w:tcPr>
            <w:tcW w:w="524" w:type="dxa"/>
            <w:vMerge w:val="restart"/>
            <w:tcMar>
              <w:top w:w="50" w:type="dxa"/>
              <w:left w:w="100" w:type="dxa"/>
            </w:tcMar>
            <w:vAlign w:val="center"/>
          </w:tcPr>
          <w:p w:rsidR="00A62D97" w:rsidRDefault="00D67CC1">
            <w:pPr>
              <w:spacing w:after="0"/>
              <w:ind w:left="135"/>
            </w:pPr>
            <w:r>
              <w:rPr>
                <w:rFonts w:ascii="Times New Roman" w:hAnsi="Times New Roman"/>
                <w:b/>
                <w:color w:val="000000"/>
                <w:sz w:val="28"/>
              </w:rPr>
              <w:t xml:space="preserve">№ п/п </w:t>
            </w:r>
          </w:p>
          <w:p w:rsidR="00A62D97" w:rsidRDefault="00A62D97">
            <w:pPr>
              <w:spacing w:after="0"/>
              <w:ind w:left="135"/>
            </w:pPr>
          </w:p>
        </w:tc>
        <w:tc>
          <w:tcPr>
            <w:tcW w:w="304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A62D97" w:rsidRDefault="00A62D97">
            <w:pPr>
              <w:spacing w:after="0"/>
              <w:ind w:left="135"/>
            </w:pPr>
          </w:p>
        </w:tc>
        <w:tc>
          <w:tcPr>
            <w:tcW w:w="0" w:type="auto"/>
            <w:gridSpan w:val="3"/>
            <w:tcMar>
              <w:top w:w="50" w:type="dxa"/>
              <w:left w:w="100" w:type="dxa"/>
            </w:tcMar>
            <w:vAlign w:val="center"/>
          </w:tcPr>
          <w:p w:rsidR="00A62D97" w:rsidRDefault="00D67CC1">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25"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A62D97" w:rsidRDefault="00A62D97">
            <w:pPr>
              <w:spacing w:after="0"/>
              <w:ind w:left="135"/>
            </w:pPr>
          </w:p>
        </w:tc>
        <w:tc>
          <w:tcPr>
            <w:tcW w:w="2794"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A62D97" w:rsidRDefault="00A62D97">
            <w:pPr>
              <w:spacing w:after="0"/>
              <w:ind w:left="135"/>
            </w:pPr>
          </w:p>
        </w:tc>
      </w:tr>
      <w:tr w:rsidR="00A62D97">
        <w:trPr>
          <w:trHeight w:val="144"/>
          <w:tblCellSpacing w:w="20" w:type="nil"/>
        </w:trPr>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c>
          <w:tcPr>
            <w:tcW w:w="1161"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A62D97" w:rsidRDefault="00A62D97">
            <w:pPr>
              <w:spacing w:after="0"/>
              <w:ind w:left="135"/>
            </w:pPr>
          </w:p>
        </w:tc>
        <w:tc>
          <w:tcPr>
            <w:tcW w:w="2153"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2297"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Современные представления о культуре безопасности</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3</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опасности</w:t>
            </w:r>
            <w:proofErr w:type="spellEnd"/>
            <w:r>
              <w:rPr>
                <w:rFonts w:ascii="Times New Roman" w:hAnsi="Times New Roman"/>
                <w:color w:val="000000"/>
                <w:sz w:val="28"/>
              </w:rPr>
              <w:t xml:space="preserve"> в </w:t>
            </w:r>
            <w:proofErr w:type="spellStart"/>
            <w:r>
              <w:rPr>
                <w:rFonts w:ascii="Times New Roman" w:hAnsi="Times New Roman"/>
                <w:color w:val="000000"/>
                <w:sz w:val="28"/>
              </w:rPr>
              <w:t>быту</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4</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Профилактика и первая помощь при отравлениях</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5</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Безопасность в быту. Пожарная безопасность в быту</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6</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 xml:space="preserve">Безопасность в быту. </w:t>
            </w:r>
            <w:r w:rsidRPr="009670CC">
              <w:rPr>
                <w:rFonts w:ascii="Times New Roman" w:hAnsi="Times New Roman"/>
                <w:color w:val="000000"/>
                <w:sz w:val="28"/>
                <w:lang w:val="ru-RU"/>
              </w:rPr>
              <w:lastRenderedPageBreak/>
              <w:t>Предупреждение травм и первая помощь при них</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lastRenderedPageBreak/>
              <w:t>7</w:t>
            </w:r>
          </w:p>
        </w:tc>
        <w:tc>
          <w:tcPr>
            <w:tcW w:w="3040" w:type="dxa"/>
            <w:tcMar>
              <w:top w:w="50" w:type="dxa"/>
              <w:left w:w="100" w:type="dxa"/>
            </w:tcMar>
            <w:vAlign w:val="center"/>
          </w:tcPr>
          <w:p w:rsidR="00A62D97" w:rsidRDefault="00D67CC1">
            <w:pPr>
              <w:spacing w:after="0"/>
              <w:ind w:left="135"/>
            </w:pPr>
            <w:r w:rsidRPr="009670CC">
              <w:rPr>
                <w:rFonts w:ascii="Times New Roman" w:hAnsi="Times New Roman"/>
                <w:color w:val="000000"/>
                <w:sz w:val="28"/>
                <w:lang w:val="ru-RU"/>
              </w:rPr>
              <w:t xml:space="preserve">Безопасное поведение в местах общего пользования. </w:t>
            </w:r>
            <w:proofErr w:type="spellStart"/>
            <w:r>
              <w:rPr>
                <w:rFonts w:ascii="Times New Roman" w:hAnsi="Times New Roman"/>
                <w:color w:val="000000"/>
                <w:sz w:val="28"/>
              </w:rPr>
              <w:t>Опасности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криминогенного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характера</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8</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Безопасное поведение в местах общего пользования. Аварии на коммунальных системах жизнеобеспечения</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9</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Безопасность дорожного движения: пешеход, пассажир, водитель</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10</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Безопасность дорожного движения. Опасности и риски участников дорожного движения</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11</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Порядок действий при дорожно-транспортных происшествиях</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12</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Оказание первой помощи при дорожно-транспортном происшествии</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lastRenderedPageBreak/>
              <w:t>13</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Безопасное поведение на разных видах транспорта (метро, железнодорожный, водный, авиационный)</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14</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15</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Безопасность в общественных местах. Источники опасности и правила безопасного поведения</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16</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Опасности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социально-психологического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характера</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17</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Безопасность в общественных местах. Поиск потерявшегося человека</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18</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 xml:space="preserve">Опасности криминального </w:t>
            </w:r>
            <w:r w:rsidRPr="009670CC">
              <w:rPr>
                <w:rFonts w:ascii="Times New Roman" w:hAnsi="Times New Roman"/>
                <w:color w:val="000000"/>
                <w:sz w:val="28"/>
                <w:lang w:val="ru-RU"/>
              </w:rPr>
              <w:lastRenderedPageBreak/>
              <w:t>характера в общественных местах</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lastRenderedPageBreak/>
              <w:t>19</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Действия при пожаре, обрушении конструкций в общественных местах и на объектах с массовым пребыванием людей</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20</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21</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Безопасность</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природной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среде</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22</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Выживание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автономных</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условиях</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23</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Чрезвычайные ситуации природного характера. Природные пожары</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24</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Чрезвычайные ситуации геологического характера: землетрясения, извержение вулканов, оползни, камнепады</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lastRenderedPageBreak/>
              <w:t>25</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Чрезвычайные ситуации гидрологического характера: наводнения, паводки, половодья, цунами, сели, лавины</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26</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Чрезвычайные ситуации метеорологического характера: бури, ливни, град, мороз, жара</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27</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Экологическая грамотность и разумное природопользование</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28</w:t>
            </w:r>
          </w:p>
        </w:tc>
        <w:tc>
          <w:tcPr>
            <w:tcW w:w="3040" w:type="dxa"/>
            <w:tcMar>
              <w:top w:w="50" w:type="dxa"/>
              <w:left w:w="100" w:type="dxa"/>
            </w:tcMar>
            <w:vAlign w:val="center"/>
          </w:tcPr>
          <w:p w:rsidR="00A62D97" w:rsidRDefault="00D67CC1">
            <w:pPr>
              <w:spacing w:after="0"/>
              <w:ind w:left="135"/>
            </w:pPr>
            <w:r w:rsidRPr="009670CC">
              <w:rPr>
                <w:rFonts w:ascii="Times New Roman" w:hAnsi="Times New Roman"/>
                <w:color w:val="000000"/>
                <w:sz w:val="28"/>
                <w:lang w:val="ru-RU"/>
              </w:rPr>
              <w:t xml:space="preserve">Факторы, влияющие на здоровье человека. </w:t>
            </w:r>
            <w:proofErr w:type="spellStart"/>
            <w:r>
              <w:rPr>
                <w:rFonts w:ascii="Times New Roman" w:hAnsi="Times New Roman"/>
                <w:color w:val="000000"/>
                <w:sz w:val="28"/>
              </w:rPr>
              <w:t>Здоровый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29</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Инфекционные заболевания. Значение вакцинации в борьбе с инфекционными заболеваниями</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30</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Инфекционные заболевания. Чрезвычайные ситуации биолого-социального характера</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lastRenderedPageBreak/>
              <w:t>31</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Неинфекционные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заболевания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Факторы</w:t>
            </w:r>
            <w:proofErr w:type="spellEnd"/>
            <w:r>
              <w:rPr>
                <w:rFonts w:ascii="Times New Roman" w:hAnsi="Times New Roman"/>
                <w:color w:val="000000"/>
                <w:sz w:val="28"/>
              </w:rPr>
              <w:t xml:space="preserve"> </w:t>
            </w:r>
            <w:proofErr w:type="spellStart"/>
            <w:r>
              <w:rPr>
                <w:rFonts w:ascii="Times New Roman" w:hAnsi="Times New Roman"/>
                <w:color w:val="000000"/>
                <w:sz w:val="28"/>
              </w:rPr>
              <w:t>риска</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32</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Неинфекционные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заболевания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профилактики</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33</w:t>
            </w:r>
          </w:p>
        </w:tc>
        <w:tc>
          <w:tcPr>
            <w:tcW w:w="304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Психическое здоровье и психологическое благополучие</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524" w:type="dxa"/>
            <w:tcMar>
              <w:top w:w="50" w:type="dxa"/>
              <w:left w:w="100" w:type="dxa"/>
            </w:tcMar>
            <w:vAlign w:val="center"/>
          </w:tcPr>
          <w:p w:rsidR="00A62D97" w:rsidRDefault="00D67CC1">
            <w:pPr>
              <w:spacing w:after="0"/>
            </w:pPr>
            <w:r>
              <w:rPr>
                <w:rFonts w:ascii="Times New Roman" w:hAnsi="Times New Roman"/>
                <w:color w:val="000000"/>
                <w:sz w:val="28"/>
              </w:rPr>
              <w:t>34</w:t>
            </w:r>
          </w:p>
        </w:tc>
        <w:tc>
          <w:tcPr>
            <w:tcW w:w="304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занятие</w:t>
            </w:r>
            <w:proofErr w:type="spellEnd"/>
          </w:p>
        </w:tc>
        <w:tc>
          <w:tcPr>
            <w:tcW w:w="1161"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53" w:type="dxa"/>
            <w:tcMar>
              <w:top w:w="50" w:type="dxa"/>
              <w:left w:w="100" w:type="dxa"/>
            </w:tcMar>
            <w:vAlign w:val="center"/>
          </w:tcPr>
          <w:p w:rsidR="00A62D97" w:rsidRDefault="00A62D97">
            <w:pPr>
              <w:spacing w:after="0"/>
              <w:ind w:left="135"/>
              <w:jc w:val="center"/>
            </w:pPr>
          </w:p>
        </w:tc>
        <w:tc>
          <w:tcPr>
            <w:tcW w:w="2297" w:type="dxa"/>
            <w:tcMar>
              <w:top w:w="50" w:type="dxa"/>
              <w:left w:w="100" w:type="dxa"/>
            </w:tcMar>
            <w:vAlign w:val="center"/>
          </w:tcPr>
          <w:p w:rsidR="00A62D97" w:rsidRDefault="00A62D97">
            <w:pPr>
              <w:spacing w:after="0"/>
              <w:ind w:left="135"/>
              <w:jc w:val="center"/>
            </w:pPr>
          </w:p>
        </w:tc>
        <w:tc>
          <w:tcPr>
            <w:tcW w:w="1625" w:type="dxa"/>
            <w:tcMar>
              <w:top w:w="50" w:type="dxa"/>
              <w:left w:w="100" w:type="dxa"/>
            </w:tcMar>
            <w:vAlign w:val="center"/>
          </w:tcPr>
          <w:p w:rsidR="00A62D97" w:rsidRDefault="00A62D97">
            <w:pPr>
              <w:spacing w:after="0"/>
              <w:ind w:left="135"/>
            </w:pPr>
          </w:p>
        </w:tc>
        <w:tc>
          <w:tcPr>
            <w:tcW w:w="2794" w:type="dxa"/>
            <w:tcMar>
              <w:top w:w="50" w:type="dxa"/>
              <w:left w:w="100" w:type="dxa"/>
            </w:tcMar>
            <w:vAlign w:val="center"/>
          </w:tcPr>
          <w:p w:rsidR="00A62D97" w:rsidRDefault="00A62D97">
            <w:pPr>
              <w:spacing w:after="0"/>
              <w:ind w:left="135"/>
            </w:pPr>
          </w:p>
        </w:tc>
      </w:tr>
      <w:tr w:rsidR="00A62D97">
        <w:trPr>
          <w:trHeight w:val="144"/>
          <w:tblCellSpacing w:w="20" w:type="nil"/>
        </w:trPr>
        <w:tc>
          <w:tcPr>
            <w:tcW w:w="0" w:type="auto"/>
            <w:gridSpan w:val="2"/>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ОБЩЕЕ КОЛИЧЕСТВО ЧАСОВ ПО ПРОГРАММЕ</w:t>
            </w:r>
          </w:p>
        </w:tc>
        <w:tc>
          <w:tcPr>
            <w:tcW w:w="1161"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34 </w:t>
            </w:r>
          </w:p>
        </w:tc>
        <w:tc>
          <w:tcPr>
            <w:tcW w:w="2153"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229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A62D97" w:rsidRDefault="00A62D97"/>
        </w:tc>
      </w:tr>
    </w:tbl>
    <w:p w:rsidR="00A62D97" w:rsidRDefault="00A62D97">
      <w:pPr>
        <w:sectPr w:rsidR="00A62D97">
          <w:pgSz w:w="16383" w:h="11906" w:orient="landscape"/>
          <w:pgMar w:top="1134" w:right="850" w:bottom="1134" w:left="1701" w:header="720" w:footer="720" w:gutter="0"/>
          <w:cols w:space="720"/>
        </w:sectPr>
      </w:pPr>
    </w:p>
    <w:p w:rsidR="00A62D97" w:rsidRDefault="00D67C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3"/>
        <w:gridCol w:w="3475"/>
        <w:gridCol w:w="1092"/>
        <w:gridCol w:w="2121"/>
        <w:gridCol w:w="2222"/>
        <w:gridCol w:w="1558"/>
        <w:gridCol w:w="2629"/>
      </w:tblGrid>
      <w:tr w:rsidR="00A62D97">
        <w:trPr>
          <w:trHeight w:val="144"/>
          <w:tblCellSpacing w:w="20" w:type="nil"/>
        </w:trPr>
        <w:tc>
          <w:tcPr>
            <w:tcW w:w="540" w:type="dxa"/>
            <w:vMerge w:val="restart"/>
            <w:tcMar>
              <w:top w:w="50" w:type="dxa"/>
              <w:left w:w="100" w:type="dxa"/>
            </w:tcMar>
            <w:vAlign w:val="center"/>
          </w:tcPr>
          <w:p w:rsidR="00A62D97" w:rsidRDefault="00D67CC1">
            <w:pPr>
              <w:spacing w:after="0"/>
              <w:ind w:left="135"/>
            </w:pPr>
            <w:r>
              <w:rPr>
                <w:rFonts w:ascii="Times New Roman" w:hAnsi="Times New Roman"/>
                <w:b/>
                <w:color w:val="000000"/>
                <w:sz w:val="28"/>
              </w:rPr>
              <w:t xml:space="preserve">№ п/п </w:t>
            </w:r>
          </w:p>
          <w:p w:rsidR="00A62D97" w:rsidRDefault="00A62D97">
            <w:pPr>
              <w:spacing w:after="0"/>
              <w:ind w:left="135"/>
            </w:pPr>
          </w:p>
        </w:tc>
        <w:tc>
          <w:tcPr>
            <w:tcW w:w="288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A62D97" w:rsidRDefault="00A62D97">
            <w:pPr>
              <w:spacing w:after="0"/>
              <w:ind w:left="135"/>
            </w:pPr>
          </w:p>
        </w:tc>
        <w:tc>
          <w:tcPr>
            <w:tcW w:w="0" w:type="auto"/>
            <w:gridSpan w:val="3"/>
            <w:tcMar>
              <w:top w:w="50" w:type="dxa"/>
              <w:left w:w="100" w:type="dxa"/>
            </w:tcMar>
            <w:vAlign w:val="center"/>
          </w:tcPr>
          <w:p w:rsidR="00A62D97" w:rsidRDefault="00D67CC1">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50"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A62D97" w:rsidRDefault="00A62D97">
            <w:pPr>
              <w:spacing w:after="0"/>
              <w:ind w:left="135"/>
            </w:pPr>
          </w:p>
        </w:tc>
        <w:tc>
          <w:tcPr>
            <w:tcW w:w="2825" w:type="dxa"/>
            <w:vMerge w:val="restart"/>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A62D97" w:rsidRDefault="00A62D97">
            <w:pPr>
              <w:spacing w:after="0"/>
              <w:ind w:left="135"/>
            </w:pPr>
          </w:p>
        </w:tc>
      </w:tr>
      <w:tr w:rsidR="00A62D97">
        <w:trPr>
          <w:trHeight w:val="144"/>
          <w:tblCellSpacing w:w="20" w:type="nil"/>
        </w:trPr>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c>
          <w:tcPr>
            <w:tcW w:w="1187"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A62D97" w:rsidRDefault="00A62D97">
            <w:pPr>
              <w:spacing w:after="0"/>
              <w:ind w:left="135"/>
            </w:pPr>
          </w:p>
        </w:tc>
        <w:tc>
          <w:tcPr>
            <w:tcW w:w="2185"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2327" w:type="dxa"/>
            <w:tcMar>
              <w:top w:w="50" w:type="dxa"/>
              <w:left w:w="100" w:type="dxa"/>
            </w:tcMar>
            <w:vAlign w:val="center"/>
          </w:tcPr>
          <w:p w:rsidR="00A62D97" w:rsidRDefault="00D67CC1">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A62D97" w:rsidRDefault="00A62D97">
            <w:pPr>
              <w:spacing w:after="0"/>
              <w:ind w:left="135"/>
            </w:pPr>
          </w:p>
        </w:tc>
        <w:tc>
          <w:tcPr>
            <w:tcW w:w="0" w:type="auto"/>
            <w:vMerge/>
            <w:tcBorders>
              <w:top w:val="nil"/>
            </w:tcBorders>
            <w:tcMar>
              <w:top w:w="50" w:type="dxa"/>
              <w:left w:w="100" w:type="dxa"/>
            </w:tcMar>
          </w:tcPr>
          <w:p w:rsidR="00A62D97" w:rsidRDefault="00A62D97"/>
        </w:tc>
        <w:tc>
          <w:tcPr>
            <w:tcW w:w="0" w:type="auto"/>
            <w:vMerge/>
            <w:tcBorders>
              <w:top w:val="nil"/>
            </w:tcBorders>
            <w:tcMar>
              <w:top w:w="50" w:type="dxa"/>
              <w:left w:w="100" w:type="dxa"/>
            </w:tcMar>
          </w:tcPr>
          <w:p w:rsidR="00A62D97" w:rsidRDefault="00A62D97"/>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Правовые основы оказания первой помощи</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Оказание первой помощи в сложных случаях</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Общение в жизни человека. Межличностное общение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4</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Общение в жизни человека. Общение в группе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5</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Конфликты</w:t>
            </w:r>
            <w:proofErr w:type="spellEnd"/>
            <w:r>
              <w:rPr>
                <w:rFonts w:ascii="Times New Roman" w:hAnsi="Times New Roman"/>
                <w:color w:val="000000"/>
                <w:sz w:val="28"/>
              </w:rPr>
              <w:t xml:space="preserve">, </w:t>
            </w:r>
            <w:proofErr w:type="spellStart"/>
            <w:r>
              <w:rPr>
                <w:rFonts w:ascii="Times New Roman" w:hAnsi="Times New Roman"/>
                <w:color w:val="000000"/>
                <w:sz w:val="28"/>
              </w:rPr>
              <w:t>стадии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конфликтов</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6</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Конфликты</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разрешения</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7</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Конструктивные и деструктивные способы психологического воздействия</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lastRenderedPageBreak/>
              <w:t>8</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Манипуляции и способы противостоять им</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9</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Деструктивное психологическое влияние в больших группах</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10</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Способы воздействия на человека в большой группе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11</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Безопасность</w:t>
            </w:r>
            <w:proofErr w:type="spellEnd"/>
            <w:r>
              <w:rPr>
                <w:rFonts w:ascii="Times New Roman" w:hAnsi="Times New Roman"/>
                <w:color w:val="000000"/>
                <w:sz w:val="28"/>
              </w:rPr>
              <w:t xml:space="preserve"> в </w:t>
            </w:r>
            <w:proofErr w:type="spellStart"/>
            <w:r>
              <w:rPr>
                <w:rFonts w:ascii="Times New Roman" w:hAnsi="Times New Roman"/>
                <w:color w:val="000000"/>
                <w:sz w:val="28"/>
              </w:rPr>
              <w:t>цифровой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среде</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12</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Вредоносное программное обеспечение, виды, цели и принципы работы</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13</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Правила защиты от вредоносного программного обеспечения</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14</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Социальные отношения, поведенческие риски в цифровой среде и их причины</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15</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 xml:space="preserve">Деструктивные сообщества и </w:t>
            </w:r>
            <w:r w:rsidRPr="009670CC">
              <w:rPr>
                <w:rFonts w:ascii="Times New Roman" w:hAnsi="Times New Roman"/>
                <w:color w:val="000000"/>
                <w:sz w:val="28"/>
                <w:lang w:val="ru-RU"/>
              </w:rPr>
              <w:lastRenderedPageBreak/>
              <w:t>деструктивный контент в цифровой среде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lastRenderedPageBreak/>
              <w:t>16</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Достоверность информации в цифровой среде. Источники информации, проверка на достоверность</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17</w:t>
            </w:r>
          </w:p>
        </w:tc>
        <w:tc>
          <w:tcPr>
            <w:tcW w:w="2880" w:type="dxa"/>
            <w:tcMar>
              <w:top w:w="50" w:type="dxa"/>
              <w:left w:w="100" w:type="dxa"/>
            </w:tcMar>
            <w:vAlign w:val="center"/>
          </w:tcPr>
          <w:p w:rsidR="00A62D97" w:rsidRDefault="00D67CC1">
            <w:pPr>
              <w:spacing w:after="0"/>
              <w:ind w:left="135"/>
            </w:pPr>
            <w:r w:rsidRPr="009670CC">
              <w:rPr>
                <w:rFonts w:ascii="Times New Roman" w:hAnsi="Times New Roman"/>
                <w:color w:val="000000"/>
                <w:sz w:val="28"/>
                <w:lang w:val="ru-RU"/>
              </w:rPr>
              <w:t xml:space="preserve">Достоверность информации в цифровой среде. </w:t>
            </w:r>
            <w:proofErr w:type="spellStart"/>
            <w:r>
              <w:rPr>
                <w:rFonts w:ascii="Times New Roman" w:hAnsi="Times New Roman"/>
                <w:color w:val="000000"/>
                <w:sz w:val="28"/>
              </w:rPr>
              <w:t>Фальшивые</w:t>
            </w:r>
            <w:proofErr w:type="spellEnd"/>
            <w:r>
              <w:rPr>
                <w:rFonts w:ascii="Times New Roman" w:hAnsi="Times New Roman"/>
                <w:color w:val="000000"/>
                <w:sz w:val="28"/>
              </w:rPr>
              <w:t xml:space="preserve"> </w:t>
            </w:r>
            <w:proofErr w:type="spellStart"/>
            <w:r>
              <w:rPr>
                <w:rFonts w:ascii="Times New Roman" w:hAnsi="Times New Roman"/>
                <w:color w:val="000000"/>
                <w:sz w:val="28"/>
              </w:rPr>
              <w:t>аккаунты</w:t>
            </w:r>
            <w:proofErr w:type="spellEnd"/>
            <w:r>
              <w:rPr>
                <w:rFonts w:ascii="Times New Roman" w:hAnsi="Times New Roman"/>
                <w:color w:val="000000"/>
                <w:sz w:val="28"/>
              </w:rPr>
              <w:t xml:space="preserve">, </w:t>
            </w:r>
            <w:proofErr w:type="spellStart"/>
            <w:r>
              <w:rPr>
                <w:rFonts w:ascii="Times New Roman" w:hAnsi="Times New Roman"/>
                <w:color w:val="000000"/>
                <w:sz w:val="28"/>
              </w:rPr>
              <w:t>манипуляторы</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18</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Защита прав в цифровом пространстве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19</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Экстремизм и терроризм как угроза устойчивого развития общества</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20</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Предупреждение вовлечения в экстремистскую и террористическую деятельность</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21</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Уровни</w:t>
            </w:r>
            <w:proofErr w:type="spellEnd"/>
            <w:r>
              <w:rPr>
                <w:rFonts w:ascii="Times New Roman" w:hAnsi="Times New Roman"/>
                <w:color w:val="000000"/>
                <w:sz w:val="28"/>
              </w:rPr>
              <w:t xml:space="preserve"> </w:t>
            </w:r>
            <w:proofErr w:type="spellStart"/>
            <w:r>
              <w:rPr>
                <w:rFonts w:ascii="Times New Roman" w:hAnsi="Times New Roman"/>
                <w:color w:val="000000"/>
                <w:sz w:val="28"/>
              </w:rPr>
              <w:t>террористической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опасности</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lastRenderedPageBreak/>
              <w:t>22</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Правила безопасного поведения при угрозе и совершении террористического акта</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23</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Противодействие экстремизму и терроризму: цели, задачи, принципы</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24</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Права, обязанности и ответственность граждан и организаций в области противодействия экстремизму и терроризму</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25</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Оборона страны как обязательное условие благополучного развития страны</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26</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Структура Вооруженных Сил Российской Федерации</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27</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Другие войска и воинские формирования</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28</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Воинская обязанность и военная служба</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lastRenderedPageBreak/>
              <w:t>29</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Гражданская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оборона</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30</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Правовая основа защиты населения и территорий от чрезвычайных ситуаций природного и техногенного характера</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31</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Единая государственная система предупреждения и ликвидации чрезвычайных ситуаций</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32</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Правовая основа обеспечения национальной безопасности</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33</w:t>
            </w:r>
          </w:p>
        </w:tc>
        <w:tc>
          <w:tcPr>
            <w:tcW w:w="2880" w:type="dxa"/>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Взаимодействие личности, общества и государства в обеспечении национальной безопасности</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540" w:type="dxa"/>
            <w:tcMar>
              <w:top w:w="50" w:type="dxa"/>
              <w:left w:w="100" w:type="dxa"/>
            </w:tcMar>
            <w:vAlign w:val="center"/>
          </w:tcPr>
          <w:p w:rsidR="00A62D97" w:rsidRDefault="00D67CC1">
            <w:pPr>
              <w:spacing w:after="0"/>
            </w:pPr>
            <w:r>
              <w:rPr>
                <w:rFonts w:ascii="Times New Roman" w:hAnsi="Times New Roman"/>
                <w:color w:val="000000"/>
                <w:sz w:val="28"/>
              </w:rPr>
              <w:t>34</w:t>
            </w:r>
          </w:p>
        </w:tc>
        <w:tc>
          <w:tcPr>
            <w:tcW w:w="2880" w:type="dxa"/>
            <w:tcMar>
              <w:top w:w="50" w:type="dxa"/>
              <w:left w:w="100" w:type="dxa"/>
            </w:tcMar>
            <w:vAlign w:val="center"/>
          </w:tcPr>
          <w:p w:rsidR="00A62D97" w:rsidRDefault="00D67CC1">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занятие</w:t>
            </w:r>
            <w:proofErr w:type="spellEnd"/>
          </w:p>
        </w:tc>
        <w:tc>
          <w:tcPr>
            <w:tcW w:w="118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1 </w:t>
            </w:r>
          </w:p>
        </w:tc>
        <w:tc>
          <w:tcPr>
            <w:tcW w:w="2185" w:type="dxa"/>
            <w:tcMar>
              <w:top w:w="50" w:type="dxa"/>
              <w:left w:w="100" w:type="dxa"/>
            </w:tcMar>
            <w:vAlign w:val="center"/>
          </w:tcPr>
          <w:p w:rsidR="00A62D97" w:rsidRDefault="00A62D97">
            <w:pPr>
              <w:spacing w:after="0"/>
              <w:ind w:left="135"/>
              <w:jc w:val="center"/>
            </w:pPr>
          </w:p>
        </w:tc>
        <w:tc>
          <w:tcPr>
            <w:tcW w:w="2327" w:type="dxa"/>
            <w:tcMar>
              <w:top w:w="50" w:type="dxa"/>
              <w:left w:w="100" w:type="dxa"/>
            </w:tcMar>
            <w:vAlign w:val="center"/>
          </w:tcPr>
          <w:p w:rsidR="00A62D97" w:rsidRDefault="00A62D97">
            <w:pPr>
              <w:spacing w:after="0"/>
              <w:ind w:left="135"/>
              <w:jc w:val="center"/>
            </w:pPr>
          </w:p>
        </w:tc>
        <w:tc>
          <w:tcPr>
            <w:tcW w:w="1650" w:type="dxa"/>
            <w:tcMar>
              <w:top w:w="50" w:type="dxa"/>
              <w:left w:w="100" w:type="dxa"/>
            </w:tcMar>
            <w:vAlign w:val="center"/>
          </w:tcPr>
          <w:p w:rsidR="00A62D97" w:rsidRDefault="00A62D97">
            <w:pPr>
              <w:spacing w:after="0"/>
              <w:ind w:left="135"/>
            </w:pPr>
          </w:p>
        </w:tc>
        <w:tc>
          <w:tcPr>
            <w:tcW w:w="2825" w:type="dxa"/>
            <w:tcMar>
              <w:top w:w="50" w:type="dxa"/>
              <w:left w:w="100" w:type="dxa"/>
            </w:tcMar>
            <w:vAlign w:val="center"/>
          </w:tcPr>
          <w:p w:rsidR="00A62D97" w:rsidRDefault="00A62D97">
            <w:pPr>
              <w:spacing w:after="0"/>
              <w:ind w:left="135"/>
            </w:pPr>
          </w:p>
        </w:tc>
      </w:tr>
      <w:tr w:rsidR="00A62D97">
        <w:trPr>
          <w:trHeight w:val="144"/>
          <w:tblCellSpacing w:w="20" w:type="nil"/>
        </w:trPr>
        <w:tc>
          <w:tcPr>
            <w:tcW w:w="0" w:type="auto"/>
            <w:gridSpan w:val="2"/>
            <w:tcMar>
              <w:top w:w="50" w:type="dxa"/>
              <w:left w:w="100" w:type="dxa"/>
            </w:tcMar>
            <w:vAlign w:val="center"/>
          </w:tcPr>
          <w:p w:rsidR="00A62D97" w:rsidRPr="009670CC" w:rsidRDefault="00D67CC1">
            <w:pPr>
              <w:spacing w:after="0"/>
              <w:ind w:left="135"/>
              <w:rPr>
                <w:lang w:val="ru-RU"/>
              </w:rPr>
            </w:pPr>
            <w:r w:rsidRPr="009670CC">
              <w:rPr>
                <w:rFonts w:ascii="Times New Roman" w:hAnsi="Times New Roman"/>
                <w:color w:val="000000"/>
                <w:sz w:val="28"/>
                <w:lang w:val="ru-RU"/>
              </w:rPr>
              <w:t>ОБЩЕЕ КОЛИЧЕСТВО ЧАСОВ ПО ПРОГРАММЕ</w:t>
            </w:r>
          </w:p>
        </w:tc>
        <w:tc>
          <w:tcPr>
            <w:tcW w:w="1187" w:type="dxa"/>
            <w:tcMar>
              <w:top w:w="50" w:type="dxa"/>
              <w:left w:w="100" w:type="dxa"/>
            </w:tcMar>
            <w:vAlign w:val="center"/>
          </w:tcPr>
          <w:p w:rsidR="00A62D97" w:rsidRDefault="00D67CC1">
            <w:pPr>
              <w:spacing w:after="0"/>
              <w:ind w:left="135"/>
              <w:jc w:val="center"/>
            </w:pPr>
            <w:r w:rsidRPr="009670CC">
              <w:rPr>
                <w:rFonts w:ascii="Times New Roman" w:hAnsi="Times New Roman"/>
                <w:color w:val="000000"/>
                <w:sz w:val="28"/>
                <w:lang w:val="ru-RU"/>
              </w:rPr>
              <w:t xml:space="preserve"> </w:t>
            </w:r>
            <w:r>
              <w:rPr>
                <w:rFonts w:ascii="Times New Roman" w:hAnsi="Times New Roman"/>
                <w:color w:val="000000"/>
                <w:sz w:val="28"/>
              </w:rPr>
              <w:t xml:space="preserve">34 </w:t>
            </w:r>
          </w:p>
        </w:tc>
        <w:tc>
          <w:tcPr>
            <w:tcW w:w="2185"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2327" w:type="dxa"/>
            <w:tcMar>
              <w:top w:w="50" w:type="dxa"/>
              <w:left w:w="100" w:type="dxa"/>
            </w:tcMar>
            <w:vAlign w:val="center"/>
          </w:tcPr>
          <w:p w:rsidR="00A62D97" w:rsidRDefault="00D67CC1">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A62D97" w:rsidRDefault="00A62D97"/>
        </w:tc>
      </w:tr>
    </w:tbl>
    <w:p w:rsidR="00A62D97" w:rsidRDefault="00A62D97">
      <w:pPr>
        <w:sectPr w:rsidR="00A62D97">
          <w:pgSz w:w="16383" w:h="11906" w:orient="landscape"/>
          <w:pgMar w:top="1134" w:right="850" w:bottom="1134" w:left="1701" w:header="720" w:footer="720" w:gutter="0"/>
          <w:cols w:space="720"/>
        </w:sectPr>
      </w:pPr>
    </w:p>
    <w:p w:rsidR="00A62D97" w:rsidRDefault="00A62D97">
      <w:pPr>
        <w:sectPr w:rsidR="00A62D97">
          <w:pgSz w:w="16383" w:h="11906" w:orient="landscape"/>
          <w:pgMar w:top="1134" w:right="850" w:bottom="1134" w:left="1701" w:header="720" w:footer="720" w:gutter="0"/>
          <w:cols w:space="720"/>
        </w:sectPr>
      </w:pPr>
    </w:p>
    <w:p w:rsidR="00A62D97" w:rsidRPr="009670CC" w:rsidRDefault="00D67CC1">
      <w:pPr>
        <w:spacing w:after="0"/>
        <w:ind w:left="120"/>
        <w:rPr>
          <w:lang w:val="ru-RU"/>
        </w:rPr>
      </w:pPr>
      <w:bookmarkStart w:id="6" w:name="block-84928"/>
      <w:bookmarkEnd w:id="5"/>
      <w:r w:rsidRPr="009670CC">
        <w:rPr>
          <w:rFonts w:ascii="Times New Roman" w:hAnsi="Times New Roman"/>
          <w:b/>
          <w:color w:val="000000"/>
          <w:sz w:val="28"/>
          <w:lang w:val="ru-RU"/>
        </w:rPr>
        <w:lastRenderedPageBreak/>
        <w:t>УЧЕБНО-МЕТОДИЧЕСКОЕ ОБЕСПЕЧЕНИЕ ОБРАЗОВАТЕЛЬНОГО ПРОЦЕССА</w:t>
      </w:r>
    </w:p>
    <w:p w:rsidR="00A62D97" w:rsidRPr="009670CC" w:rsidRDefault="00D67CC1">
      <w:pPr>
        <w:spacing w:after="0" w:line="480" w:lineRule="auto"/>
        <w:ind w:left="120"/>
        <w:rPr>
          <w:lang w:val="ru-RU"/>
        </w:rPr>
      </w:pPr>
      <w:r w:rsidRPr="009670CC">
        <w:rPr>
          <w:rFonts w:ascii="Times New Roman" w:hAnsi="Times New Roman"/>
          <w:b/>
          <w:color w:val="000000"/>
          <w:sz w:val="28"/>
          <w:lang w:val="ru-RU"/>
        </w:rPr>
        <w:t>ОБЯЗАТЕЛЬНЫЕ УЧЕБНЫЕ МАТЕРИАЛЫ ДЛЯ УЧЕНИКА</w:t>
      </w:r>
    </w:p>
    <w:p w:rsidR="00A62D97" w:rsidRDefault="00D67CC1">
      <w:pPr>
        <w:spacing w:after="0" w:line="480" w:lineRule="auto"/>
        <w:ind w:left="120"/>
      </w:pPr>
      <w:r>
        <w:rPr>
          <w:rFonts w:ascii="Times New Roman" w:hAnsi="Times New Roman"/>
          <w:color w:val="000000"/>
          <w:sz w:val="28"/>
        </w:rPr>
        <w:t>​‌‌​</w:t>
      </w:r>
    </w:p>
    <w:p w:rsidR="00A62D97" w:rsidRPr="009670CC" w:rsidRDefault="00D67CC1">
      <w:pPr>
        <w:spacing w:after="0" w:line="480" w:lineRule="auto"/>
        <w:ind w:left="120"/>
        <w:rPr>
          <w:lang w:val="ru-RU"/>
        </w:rPr>
      </w:pPr>
      <w:r w:rsidRPr="009670CC">
        <w:rPr>
          <w:rFonts w:ascii="Times New Roman" w:hAnsi="Times New Roman"/>
          <w:color w:val="000000"/>
          <w:sz w:val="28"/>
          <w:lang w:val="ru-RU"/>
        </w:rPr>
        <w:t>​‌‌</w:t>
      </w:r>
    </w:p>
    <w:p w:rsidR="00A62D97" w:rsidRPr="009670CC" w:rsidRDefault="00D67CC1">
      <w:pPr>
        <w:spacing w:after="0"/>
        <w:ind w:left="120"/>
        <w:rPr>
          <w:lang w:val="ru-RU"/>
        </w:rPr>
      </w:pPr>
      <w:r w:rsidRPr="009670CC">
        <w:rPr>
          <w:rFonts w:ascii="Times New Roman" w:hAnsi="Times New Roman"/>
          <w:color w:val="000000"/>
          <w:sz w:val="28"/>
          <w:lang w:val="ru-RU"/>
        </w:rPr>
        <w:t>​</w:t>
      </w:r>
    </w:p>
    <w:p w:rsidR="00A62D97" w:rsidRPr="009670CC" w:rsidRDefault="00D67CC1">
      <w:pPr>
        <w:spacing w:after="0" w:line="480" w:lineRule="auto"/>
        <w:ind w:left="120"/>
        <w:rPr>
          <w:lang w:val="ru-RU"/>
        </w:rPr>
      </w:pPr>
      <w:r w:rsidRPr="009670CC">
        <w:rPr>
          <w:rFonts w:ascii="Times New Roman" w:hAnsi="Times New Roman"/>
          <w:b/>
          <w:color w:val="000000"/>
          <w:sz w:val="28"/>
          <w:lang w:val="ru-RU"/>
        </w:rPr>
        <w:t>МЕТОДИЧЕСКИЕ МАТЕРИАЛЫ ДЛЯ УЧИТЕЛЯ</w:t>
      </w:r>
    </w:p>
    <w:p w:rsidR="00A62D97" w:rsidRPr="009670CC" w:rsidRDefault="00D67CC1">
      <w:pPr>
        <w:spacing w:after="0" w:line="480" w:lineRule="auto"/>
        <w:ind w:left="120"/>
        <w:rPr>
          <w:lang w:val="ru-RU"/>
        </w:rPr>
      </w:pPr>
      <w:r w:rsidRPr="009670CC">
        <w:rPr>
          <w:rFonts w:ascii="Times New Roman" w:hAnsi="Times New Roman"/>
          <w:color w:val="000000"/>
          <w:sz w:val="28"/>
          <w:lang w:val="ru-RU"/>
        </w:rPr>
        <w:t>​‌‌​</w:t>
      </w:r>
    </w:p>
    <w:p w:rsidR="00A62D97" w:rsidRPr="009670CC" w:rsidRDefault="00A62D97">
      <w:pPr>
        <w:spacing w:after="0"/>
        <w:ind w:left="120"/>
        <w:rPr>
          <w:lang w:val="ru-RU"/>
        </w:rPr>
      </w:pPr>
    </w:p>
    <w:p w:rsidR="00A62D97" w:rsidRPr="009670CC" w:rsidRDefault="00D67CC1">
      <w:pPr>
        <w:spacing w:after="0" w:line="480" w:lineRule="auto"/>
        <w:ind w:left="120"/>
        <w:rPr>
          <w:lang w:val="ru-RU"/>
        </w:rPr>
      </w:pPr>
      <w:r w:rsidRPr="009670CC">
        <w:rPr>
          <w:rFonts w:ascii="Times New Roman" w:hAnsi="Times New Roman"/>
          <w:b/>
          <w:color w:val="000000"/>
          <w:sz w:val="28"/>
          <w:lang w:val="ru-RU"/>
        </w:rPr>
        <w:t>ЦИФРОВЫЕ ОБРАЗОВАТЕЛЬНЫЕ РЕСУРСЫ И РЕСУРСЫ СЕТИ ИНТЕРНЕТ</w:t>
      </w:r>
    </w:p>
    <w:p w:rsidR="00A62D97" w:rsidRDefault="00D67CC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62D97" w:rsidRDefault="00A62D97">
      <w:pPr>
        <w:sectPr w:rsidR="00A62D97">
          <w:pgSz w:w="11906" w:h="16383"/>
          <w:pgMar w:top="1134" w:right="850" w:bottom="1134" w:left="1701" w:header="720" w:footer="720" w:gutter="0"/>
          <w:cols w:space="720"/>
        </w:sectPr>
      </w:pPr>
    </w:p>
    <w:bookmarkEnd w:id="6"/>
    <w:p w:rsidR="00D67CC1" w:rsidRDefault="00D67CC1"/>
    <w:sectPr w:rsidR="00D67CC1" w:rsidSect="00A62D9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5964"/>
    <w:multiLevelType w:val="multilevel"/>
    <w:tmpl w:val="34FAA8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6518D"/>
    <w:multiLevelType w:val="multilevel"/>
    <w:tmpl w:val="C6A898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1297C"/>
    <w:multiLevelType w:val="multilevel"/>
    <w:tmpl w:val="8996DC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F2EA9"/>
    <w:multiLevelType w:val="multilevel"/>
    <w:tmpl w:val="A030DB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E4B33"/>
    <w:multiLevelType w:val="multilevel"/>
    <w:tmpl w:val="4C7A65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C5A74"/>
    <w:multiLevelType w:val="multilevel"/>
    <w:tmpl w:val="CB4E1E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A30A24"/>
    <w:multiLevelType w:val="multilevel"/>
    <w:tmpl w:val="55BC78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357FE2"/>
    <w:multiLevelType w:val="multilevel"/>
    <w:tmpl w:val="94EA58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A2EB2"/>
    <w:multiLevelType w:val="multilevel"/>
    <w:tmpl w:val="3AD458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441B15"/>
    <w:multiLevelType w:val="multilevel"/>
    <w:tmpl w:val="59DE35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D718C8"/>
    <w:multiLevelType w:val="multilevel"/>
    <w:tmpl w:val="42368B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834553"/>
    <w:multiLevelType w:val="multilevel"/>
    <w:tmpl w:val="718A37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EC7D79"/>
    <w:multiLevelType w:val="multilevel"/>
    <w:tmpl w:val="C1CC6B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E76CE"/>
    <w:multiLevelType w:val="multilevel"/>
    <w:tmpl w:val="26502B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D3176A"/>
    <w:multiLevelType w:val="multilevel"/>
    <w:tmpl w:val="DF4030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A63F2D"/>
    <w:multiLevelType w:val="multilevel"/>
    <w:tmpl w:val="B4EC47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292E49"/>
    <w:multiLevelType w:val="multilevel"/>
    <w:tmpl w:val="CA5007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7"/>
  </w:num>
  <w:num w:numId="4">
    <w:abstractNumId w:val="5"/>
  </w:num>
  <w:num w:numId="5">
    <w:abstractNumId w:val="16"/>
  </w:num>
  <w:num w:numId="6">
    <w:abstractNumId w:val="0"/>
  </w:num>
  <w:num w:numId="7">
    <w:abstractNumId w:val="14"/>
  </w:num>
  <w:num w:numId="8">
    <w:abstractNumId w:val="2"/>
  </w:num>
  <w:num w:numId="9">
    <w:abstractNumId w:val="8"/>
  </w:num>
  <w:num w:numId="10">
    <w:abstractNumId w:val="12"/>
  </w:num>
  <w:num w:numId="11">
    <w:abstractNumId w:val="3"/>
  </w:num>
  <w:num w:numId="12">
    <w:abstractNumId w:val="13"/>
  </w:num>
  <w:num w:numId="13">
    <w:abstractNumId w:val="4"/>
  </w:num>
  <w:num w:numId="14">
    <w:abstractNumId w:val="9"/>
  </w:num>
  <w:num w:numId="15">
    <w:abstractNumId w:val="15"/>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2D97"/>
    <w:rsid w:val="00883A98"/>
    <w:rsid w:val="009670CC"/>
    <w:rsid w:val="00A62D97"/>
    <w:rsid w:val="00D67CC1"/>
    <w:rsid w:val="00E52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62D97"/>
    <w:rPr>
      <w:color w:val="0000FF" w:themeColor="hyperlink"/>
      <w:u w:val="single"/>
    </w:rPr>
  </w:style>
  <w:style w:type="table" w:styleId="ac">
    <w:name w:val="Table Grid"/>
    <w:basedOn w:val="a1"/>
    <w:uiPriority w:val="59"/>
    <w:rsid w:val="00A62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49210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6755</Words>
  <Characters>38506</Characters>
  <Application>Microsoft Office Word</Application>
  <DocSecurity>0</DocSecurity>
  <Lines>320</Lines>
  <Paragraphs>90</Paragraphs>
  <ScaleCrop>false</ScaleCrop>
  <Company>Krokoz™</Company>
  <LinksUpToDate>false</LinksUpToDate>
  <CharactersWithSpaces>45171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2023-11-16T10:57:00Z</dcterms:created>
  <dcterms:modified xsi:type="dcterms:W3CDTF">2023-11-16T10:57:00Z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1047414817</vt:i4>
  </property>
</Properties>
</file>